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0A9" w:rsidRPr="007811FB" w:rsidRDefault="00FA00A9" w:rsidP="00FA00A9">
      <w:pPr>
        <w:pStyle w:val="Bezmezer"/>
        <w:rPr>
          <w:rFonts w:ascii="Wide Latin" w:hAnsi="Wide Latin" w:cs="Calibri"/>
          <w:color w:val="7030A0"/>
          <w:sz w:val="28"/>
          <w:szCs w:val="28"/>
        </w:rPr>
      </w:pPr>
      <w:r w:rsidRPr="007811FB">
        <w:rPr>
          <w:rFonts w:ascii="Wide Latin" w:hAnsi="Wide Latin" w:cs="Calibri"/>
          <w:color w:val="7030A0"/>
          <w:sz w:val="28"/>
          <w:szCs w:val="28"/>
        </w:rPr>
        <w:t xml:space="preserve">Lenka </w:t>
      </w:r>
      <w:r>
        <w:rPr>
          <w:rFonts w:ascii="Wide Latin" w:hAnsi="Wide Latin" w:cs="Calibri"/>
          <w:color w:val="7030A0"/>
          <w:sz w:val="28"/>
          <w:szCs w:val="28"/>
        </w:rPr>
        <w:t xml:space="preserve"> </w:t>
      </w:r>
      <w:r w:rsidRPr="007811FB">
        <w:rPr>
          <w:rFonts w:ascii="Wide Latin" w:hAnsi="Wide Latin" w:cs="Calibri"/>
          <w:color w:val="7030A0"/>
          <w:sz w:val="28"/>
          <w:szCs w:val="28"/>
        </w:rPr>
        <w:t xml:space="preserve">Jerakasová   </w:t>
      </w:r>
      <w:r w:rsidRPr="007811FB">
        <w:rPr>
          <w:rFonts w:ascii="Wide Latin" w:hAnsi="Wide Latin" w:cs="Calibri"/>
          <w:color w:val="7030A0"/>
          <w:sz w:val="28"/>
          <w:szCs w:val="28"/>
        </w:rPr>
        <w:tab/>
      </w:r>
    </w:p>
    <w:p w:rsidR="00FA00A9" w:rsidRPr="007811FB" w:rsidRDefault="00FA00A9" w:rsidP="00FA00A9">
      <w:pPr>
        <w:pStyle w:val="Bezmezer"/>
        <w:rPr>
          <w:rFonts w:cs="Calibri"/>
        </w:rPr>
      </w:pPr>
      <w:r w:rsidRPr="007811FB">
        <w:rPr>
          <w:rFonts w:cs="Calibri"/>
        </w:rPr>
        <w:t xml:space="preserve">projektová činnost ve výstavbě </w:t>
      </w:r>
      <w:r w:rsidRPr="007811FB">
        <w:rPr>
          <w:rFonts w:cs="Calibri"/>
        </w:rPr>
        <w:tab/>
      </w:r>
      <w:r w:rsidRPr="007811FB">
        <w:rPr>
          <w:rFonts w:cs="Calibri"/>
        </w:rPr>
        <w:tab/>
      </w:r>
      <w:r w:rsidRPr="007811FB">
        <w:rPr>
          <w:rFonts w:cs="Calibri"/>
        </w:rPr>
        <w:tab/>
      </w:r>
      <w:r w:rsidRPr="007811FB">
        <w:rPr>
          <w:rFonts w:cs="Calibri"/>
        </w:rPr>
        <w:tab/>
      </w:r>
      <w:r w:rsidRPr="007811FB">
        <w:rPr>
          <w:rFonts w:cs="Calibri"/>
        </w:rPr>
        <w:tab/>
        <w:t xml:space="preserve">                              </w:t>
      </w:r>
    </w:p>
    <w:p w:rsidR="00FA00A9" w:rsidRPr="007811FB" w:rsidRDefault="00FA00A9" w:rsidP="00FA00A9">
      <w:pPr>
        <w:pStyle w:val="Bezmezer"/>
        <w:rPr>
          <w:rFonts w:cs="Calibri"/>
          <w:sz w:val="18"/>
          <w:szCs w:val="18"/>
        </w:rPr>
      </w:pPr>
      <w:r w:rsidRPr="007811FB">
        <w:rPr>
          <w:rFonts w:cs="Calibri"/>
          <w:sz w:val="18"/>
          <w:szCs w:val="18"/>
        </w:rPr>
        <w:t>Záhumenní 2226/82</w:t>
      </w:r>
    </w:p>
    <w:p w:rsidR="00FA00A9" w:rsidRPr="007811FB" w:rsidRDefault="00FA00A9" w:rsidP="00FA00A9">
      <w:pPr>
        <w:pStyle w:val="Bezmezer"/>
        <w:rPr>
          <w:rFonts w:cs="Calibri"/>
          <w:sz w:val="18"/>
          <w:szCs w:val="18"/>
        </w:rPr>
      </w:pPr>
      <w:r w:rsidRPr="007811FB">
        <w:rPr>
          <w:rFonts w:cs="Calibri"/>
          <w:sz w:val="18"/>
          <w:szCs w:val="18"/>
        </w:rPr>
        <w:t xml:space="preserve">708 00 Ostrava – Poruba                                                                                                                         mobil: </w:t>
      </w:r>
      <w:r>
        <w:rPr>
          <w:rFonts w:cs="Calibri"/>
          <w:sz w:val="18"/>
          <w:szCs w:val="18"/>
        </w:rPr>
        <w:t>+420</w:t>
      </w:r>
      <w:r w:rsidRPr="007811FB">
        <w:rPr>
          <w:rFonts w:cs="Calibri"/>
          <w:sz w:val="18"/>
          <w:szCs w:val="18"/>
        </w:rPr>
        <w:t xml:space="preserve"> 603 767 309</w:t>
      </w:r>
    </w:p>
    <w:p w:rsidR="00FA00A9" w:rsidRPr="007811FB" w:rsidRDefault="00FA00A9" w:rsidP="00FA00A9">
      <w:pPr>
        <w:pStyle w:val="Bezmezer"/>
        <w:rPr>
          <w:rFonts w:cs="Calibri"/>
          <w:sz w:val="18"/>
          <w:szCs w:val="18"/>
        </w:rPr>
      </w:pPr>
      <w:r w:rsidRPr="007811FB">
        <w:rPr>
          <w:rFonts w:cs="Calibri"/>
          <w:sz w:val="18"/>
          <w:szCs w:val="18"/>
        </w:rPr>
        <w:t>IČO: 633 07 111</w:t>
      </w:r>
      <w:r w:rsidRPr="007811FB">
        <w:rPr>
          <w:rFonts w:cs="Calibri"/>
          <w:sz w:val="18"/>
          <w:szCs w:val="18"/>
        </w:rPr>
        <w:tab/>
      </w:r>
      <w:r w:rsidRPr="007811FB">
        <w:rPr>
          <w:rFonts w:cs="Calibri"/>
          <w:sz w:val="18"/>
          <w:szCs w:val="18"/>
        </w:rPr>
        <w:tab/>
      </w:r>
      <w:r w:rsidRPr="007811FB">
        <w:rPr>
          <w:rFonts w:cs="Calibri"/>
          <w:sz w:val="18"/>
          <w:szCs w:val="18"/>
        </w:rPr>
        <w:tab/>
      </w:r>
      <w:r w:rsidRPr="007811FB">
        <w:rPr>
          <w:rFonts w:cs="Calibri"/>
          <w:sz w:val="18"/>
          <w:szCs w:val="18"/>
        </w:rPr>
        <w:tab/>
        <w:t xml:space="preserve">                                                                              e-mail: jerakasova</w:t>
      </w:r>
      <w:r w:rsidRPr="007811FB">
        <w:rPr>
          <w:rFonts w:cs="Calibri"/>
          <w:sz w:val="18"/>
          <w:szCs w:val="18"/>
          <w:lang w:val="en-US"/>
        </w:rPr>
        <w:t>@</w:t>
      </w:r>
      <w:r w:rsidRPr="007811FB">
        <w:rPr>
          <w:rFonts w:cs="Calibri"/>
          <w:sz w:val="18"/>
          <w:szCs w:val="18"/>
        </w:rPr>
        <w:t xml:space="preserve">volny.cz </w:t>
      </w:r>
    </w:p>
    <w:p w:rsidR="00FA00A9" w:rsidRPr="007811FB" w:rsidRDefault="00FA00A9" w:rsidP="00FA00A9">
      <w:pPr>
        <w:pStyle w:val="Bezmezer"/>
        <w:rPr>
          <w:rFonts w:cs="Calibri"/>
          <w:sz w:val="18"/>
          <w:szCs w:val="18"/>
        </w:rPr>
      </w:pPr>
      <w:r w:rsidRPr="007811FB">
        <w:rPr>
          <w:rFonts w:cs="Calibri"/>
          <w:sz w:val="18"/>
          <w:szCs w:val="18"/>
        </w:rPr>
        <w:t xml:space="preserve">DIČ: CZ6760101040 – neplátce </w:t>
      </w:r>
    </w:p>
    <w:p w:rsidR="00FA00A9" w:rsidRPr="00731418" w:rsidRDefault="00FA00A9" w:rsidP="00FA00A9">
      <w:pPr>
        <w:pStyle w:val="Bezmezer"/>
        <w:rPr>
          <w:rFonts w:ascii="Times New Roman" w:hAnsi="Times New Roman"/>
        </w:rPr>
      </w:pPr>
      <w:r>
        <w:rPr>
          <w:rFonts w:ascii="Times New Roman" w:hAnsi="Times New Roman"/>
          <w:noProof/>
        </w:rPr>
        <w:pict>
          <v:line id="_x0000_s2061" style="position:absolute;z-index:251660288" from="0,8.4pt" to="459pt,8.4pt"/>
        </w:pict>
      </w:r>
      <w:r w:rsidRPr="00731418">
        <w:rPr>
          <w:rFonts w:ascii="Times New Roman" w:hAnsi="Times New Roman"/>
        </w:rPr>
        <w:tab/>
      </w:r>
    </w:p>
    <w:p w:rsidR="00FA00A9" w:rsidRPr="00731418" w:rsidRDefault="00FA00A9" w:rsidP="00FA00A9">
      <w:pPr>
        <w:pStyle w:val="Bezmezer"/>
        <w:rPr>
          <w:rFonts w:ascii="Times New Roman" w:hAnsi="Times New Roman"/>
        </w:rPr>
      </w:pPr>
    </w:p>
    <w:p w:rsidR="00FA00A9" w:rsidRPr="00731418" w:rsidRDefault="00FA00A9" w:rsidP="00FA00A9">
      <w:pPr>
        <w:pStyle w:val="Bezmezer"/>
        <w:rPr>
          <w:rFonts w:ascii="Times New Roman" w:hAnsi="Times New Roman"/>
        </w:rPr>
      </w:pPr>
      <w:r w:rsidRPr="00B05220">
        <w:rPr>
          <w:rFonts w:ascii="Times New Roman" w:hAnsi="Times New Roman"/>
          <w:b/>
          <w:sz w:val="40"/>
          <w:szCs w:val="40"/>
        </w:rPr>
        <w:t>k.ú. OPAVA – PŘEDMĚSTÍ</w:t>
      </w:r>
      <w:r>
        <w:rPr>
          <w:rFonts w:ascii="Times New Roman" w:hAnsi="Times New Roman"/>
          <w:b/>
          <w:sz w:val="40"/>
          <w:szCs w:val="40"/>
        </w:rPr>
        <w:t xml:space="preserve"> , parc.č.2211/2 a 2211/3  </w:t>
      </w:r>
    </w:p>
    <w:tbl>
      <w:tblPr>
        <w:tblW w:w="9180" w:type="dxa"/>
        <w:tblInd w:w="70" w:type="dxa"/>
        <w:tblLayout w:type="fixed"/>
        <w:tblCellMar>
          <w:left w:w="70" w:type="dxa"/>
          <w:right w:w="70" w:type="dxa"/>
        </w:tblCellMar>
        <w:tblLook w:val="0000"/>
      </w:tblPr>
      <w:tblGrid>
        <w:gridCol w:w="9180"/>
      </w:tblGrid>
      <w:tr w:rsidR="00FA00A9" w:rsidRPr="00731418" w:rsidTr="00F16367">
        <w:tc>
          <w:tcPr>
            <w:tcW w:w="9180" w:type="dxa"/>
          </w:tcPr>
          <w:p w:rsidR="00FA00A9" w:rsidRPr="0052182A" w:rsidRDefault="00FA00A9" w:rsidP="00F16367">
            <w:pPr>
              <w:pStyle w:val="Bezmezer"/>
              <w:rPr>
                <w:rFonts w:ascii="Times New Roman" w:hAnsi="Times New Roman"/>
                <w:b/>
                <w:sz w:val="40"/>
                <w:szCs w:val="40"/>
              </w:rPr>
            </w:pPr>
          </w:p>
          <w:p w:rsidR="00FA00A9" w:rsidRPr="0052182A" w:rsidRDefault="00FA00A9" w:rsidP="00F16367">
            <w:pPr>
              <w:pStyle w:val="Bezmezer"/>
              <w:rPr>
                <w:rFonts w:ascii="Times New Roman" w:hAnsi="Times New Roman"/>
                <w:b/>
                <w:sz w:val="40"/>
                <w:szCs w:val="40"/>
              </w:rPr>
            </w:pPr>
            <w:r>
              <w:rPr>
                <w:rFonts w:ascii="Times New Roman" w:hAnsi="Times New Roman"/>
                <w:b/>
                <w:sz w:val="40"/>
                <w:szCs w:val="40"/>
              </w:rPr>
              <w:t xml:space="preserve">STAVEBNÍ  ÚPRAVY A PŘÍSTAVBA </w:t>
            </w:r>
            <w:r w:rsidRPr="0052182A">
              <w:rPr>
                <w:rFonts w:ascii="Times New Roman" w:hAnsi="Times New Roman"/>
                <w:b/>
                <w:sz w:val="40"/>
                <w:szCs w:val="40"/>
              </w:rPr>
              <w:t>PAVILON</w:t>
            </w:r>
            <w:r>
              <w:rPr>
                <w:rFonts w:ascii="Times New Roman" w:hAnsi="Times New Roman"/>
                <w:b/>
                <w:sz w:val="40"/>
                <w:szCs w:val="40"/>
              </w:rPr>
              <w:t>U</w:t>
            </w:r>
            <w:r w:rsidRPr="0052182A">
              <w:rPr>
                <w:rFonts w:ascii="Times New Roman" w:hAnsi="Times New Roman"/>
                <w:b/>
                <w:sz w:val="40"/>
                <w:szCs w:val="40"/>
              </w:rPr>
              <w:t xml:space="preserve"> </w:t>
            </w:r>
            <w:r>
              <w:rPr>
                <w:rFonts w:ascii="Times New Roman" w:hAnsi="Times New Roman"/>
                <w:b/>
                <w:sz w:val="40"/>
                <w:szCs w:val="40"/>
              </w:rPr>
              <w:t>W</w:t>
            </w:r>
            <w:r w:rsidRPr="0052182A">
              <w:rPr>
                <w:rFonts w:ascii="Times New Roman" w:hAnsi="Times New Roman"/>
                <w:b/>
                <w:sz w:val="40"/>
                <w:szCs w:val="40"/>
              </w:rPr>
              <w:t xml:space="preserve"> </w:t>
            </w:r>
            <w:r>
              <w:rPr>
                <w:rFonts w:ascii="Times New Roman" w:hAnsi="Times New Roman"/>
                <w:b/>
                <w:sz w:val="40"/>
                <w:szCs w:val="40"/>
              </w:rPr>
              <w:t>–</w:t>
            </w:r>
            <w:r w:rsidRPr="0052182A">
              <w:rPr>
                <w:rFonts w:ascii="Times New Roman" w:hAnsi="Times New Roman"/>
                <w:b/>
                <w:sz w:val="40"/>
                <w:szCs w:val="40"/>
              </w:rPr>
              <w:t xml:space="preserve"> </w:t>
            </w:r>
            <w:r>
              <w:rPr>
                <w:rFonts w:ascii="Times New Roman" w:hAnsi="Times New Roman"/>
                <w:b/>
                <w:sz w:val="40"/>
                <w:szCs w:val="40"/>
              </w:rPr>
              <w:t xml:space="preserve">ODBĚROVÉ CENTRUM </w:t>
            </w:r>
            <w:r w:rsidRPr="0052182A">
              <w:rPr>
                <w:rFonts w:ascii="Times New Roman" w:hAnsi="Times New Roman"/>
                <w:b/>
                <w:sz w:val="40"/>
                <w:szCs w:val="40"/>
              </w:rPr>
              <w:t xml:space="preserve"> </w:t>
            </w:r>
          </w:p>
          <w:p w:rsidR="00FA00A9" w:rsidRPr="0052182A" w:rsidRDefault="00FA00A9" w:rsidP="00F16367">
            <w:pPr>
              <w:pStyle w:val="Bezmezer"/>
              <w:rPr>
                <w:rFonts w:ascii="Times New Roman" w:hAnsi="Times New Roman"/>
                <w:b/>
                <w:sz w:val="40"/>
                <w:szCs w:val="40"/>
              </w:rPr>
            </w:pPr>
            <w:r w:rsidRPr="0052182A">
              <w:rPr>
                <w:rFonts w:ascii="Times New Roman" w:hAnsi="Times New Roman"/>
                <w:b/>
                <w:sz w:val="40"/>
                <w:szCs w:val="40"/>
              </w:rPr>
              <w:t>V AREÁLU SLEZSKÉ NEMOCNICE V OPAVĚ</w:t>
            </w:r>
          </w:p>
          <w:p w:rsidR="00FA00A9" w:rsidRPr="0052182A" w:rsidRDefault="00FA00A9" w:rsidP="00F16367">
            <w:pPr>
              <w:pStyle w:val="Bezmezer"/>
              <w:rPr>
                <w:rFonts w:ascii="Times New Roman" w:hAnsi="Times New Roman"/>
                <w:sz w:val="40"/>
                <w:szCs w:val="40"/>
              </w:rPr>
            </w:pPr>
          </w:p>
        </w:tc>
      </w:tr>
      <w:tr w:rsidR="00FA00A9" w:rsidRPr="00731418" w:rsidTr="00F16367">
        <w:tc>
          <w:tcPr>
            <w:tcW w:w="9180" w:type="dxa"/>
          </w:tcPr>
          <w:p w:rsidR="00FA00A9" w:rsidRPr="0052182A" w:rsidRDefault="00FA00A9" w:rsidP="00F16367">
            <w:pPr>
              <w:pStyle w:val="Bezmezer"/>
              <w:rPr>
                <w:rFonts w:ascii="Times New Roman" w:hAnsi="Times New Roman"/>
                <w:sz w:val="40"/>
                <w:szCs w:val="40"/>
              </w:rPr>
            </w:pPr>
          </w:p>
        </w:tc>
      </w:tr>
      <w:tr w:rsidR="00FA00A9" w:rsidRPr="00731418" w:rsidTr="00F16367">
        <w:tc>
          <w:tcPr>
            <w:tcW w:w="9180" w:type="dxa"/>
          </w:tcPr>
          <w:p w:rsidR="00FA00A9" w:rsidRPr="0052182A" w:rsidRDefault="00FA00A9" w:rsidP="00FA00A9">
            <w:pPr>
              <w:pStyle w:val="Bezmezer"/>
              <w:jc w:val="center"/>
              <w:rPr>
                <w:rFonts w:ascii="Times New Roman" w:hAnsi="Times New Roman"/>
                <w:sz w:val="32"/>
                <w:szCs w:val="32"/>
              </w:rPr>
            </w:pPr>
            <w:r w:rsidRPr="0052182A">
              <w:rPr>
                <w:rFonts w:ascii="Times New Roman" w:hAnsi="Times New Roman"/>
                <w:sz w:val="32"/>
                <w:szCs w:val="32"/>
              </w:rPr>
              <w:t>D.1.4.</w:t>
            </w:r>
            <w:r>
              <w:rPr>
                <w:rFonts w:ascii="Times New Roman" w:hAnsi="Times New Roman"/>
                <w:sz w:val="32"/>
                <w:szCs w:val="32"/>
              </w:rPr>
              <w:t xml:space="preserve">2 </w:t>
            </w:r>
            <w:r w:rsidRPr="0052182A">
              <w:rPr>
                <w:rFonts w:ascii="Times New Roman" w:hAnsi="Times New Roman"/>
                <w:sz w:val="32"/>
                <w:szCs w:val="32"/>
              </w:rPr>
              <w:t>– TECHNIKA PROSTŘEDÍ STAVEB – V</w:t>
            </w:r>
            <w:r>
              <w:rPr>
                <w:rFonts w:ascii="Times New Roman" w:hAnsi="Times New Roman"/>
                <w:sz w:val="32"/>
                <w:szCs w:val="32"/>
              </w:rPr>
              <w:t>ZT A KLIMATIZACE</w:t>
            </w:r>
          </w:p>
          <w:p w:rsidR="00FA00A9" w:rsidRPr="0052182A" w:rsidRDefault="00FA00A9" w:rsidP="00F16367">
            <w:pPr>
              <w:pStyle w:val="Bezmezer"/>
              <w:rPr>
                <w:rFonts w:ascii="Times New Roman" w:hAnsi="Times New Roman"/>
                <w:sz w:val="36"/>
                <w:szCs w:val="36"/>
              </w:rPr>
            </w:pPr>
            <w:r w:rsidRPr="0052182A">
              <w:rPr>
                <w:rFonts w:ascii="Times New Roman" w:hAnsi="Times New Roman"/>
                <w:sz w:val="32"/>
                <w:szCs w:val="32"/>
              </w:rPr>
              <w:t xml:space="preserve">             </w:t>
            </w:r>
          </w:p>
        </w:tc>
      </w:tr>
      <w:tr w:rsidR="00FA00A9" w:rsidRPr="00731418" w:rsidTr="00F16367">
        <w:tc>
          <w:tcPr>
            <w:tcW w:w="9180" w:type="dxa"/>
          </w:tcPr>
          <w:p w:rsidR="00FA00A9" w:rsidRPr="0052182A" w:rsidRDefault="00FA00A9" w:rsidP="00F16367">
            <w:pPr>
              <w:pStyle w:val="Bezmezer"/>
              <w:rPr>
                <w:rFonts w:ascii="Times New Roman" w:hAnsi="Times New Roman"/>
                <w:sz w:val="36"/>
                <w:szCs w:val="36"/>
              </w:rPr>
            </w:pPr>
          </w:p>
          <w:p w:rsidR="00FA00A9" w:rsidRPr="0052182A" w:rsidRDefault="00FA00A9" w:rsidP="00F16367">
            <w:pPr>
              <w:pStyle w:val="Bezmezer"/>
              <w:jc w:val="center"/>
              <w:rPr>
                <w:rFonts w:ascii="Times New Roman" w:hAnsi="Times New Roman"/>
                <w:sz w:val="28"/>
                <w:szCs w:val="28"/>
              </w:rPr>
            </w:pPr>
            <w:r w:rsidRPr="0052182A">
              <w:rPr>
                <w:rFonts w:ascii="Times New Roman" w:hAnsi="Times New Roman"/>
                <w:sz w:val="28"/>
                <w:szCs w:val="28"/>
              </w:rPr>
              <w:t>Projektová dokumentace pro</w:t>
            </w:r>
            <w:r>
              <w:rPr>
                <w:rFonts w:ascii="Times New Roman" w:hAnsi="Times New Roman"/>
                <w:sz w:val="28"/>
                <w:szCs w:val="28"/>
              </w:rPr>
              <w:t xml:space="preserve"> společné ohlášení stavebního záměru a </w:t>
            </w:r>
            <w:r w:rsidRPr="0052182A">
              <w:rPr>
                <w:rFonts w:ascii="Times New Roman" w:hAnsi="Times New Roman"/>
                <w:sz w:val="28"/>
                <w:szCs w:val="28"/>
              </w:rPr>
              <w:t xml:space="preserve"> </w:t>
            </w:r>
            <w:r>
              <w:rPr>
                <w:rFonts w:ascii="Times New Roman" w:hAnsi="Times New Roman"/>
                <w:sz w:val="28"/>
                <w:szCs w:val="28"/>
              </w:rPr>
              <w:t>provedení stavby</w:t>
            </w:r>
          </w:p>
        </w:tc>
      </w:tr>
    </w:tbl>
    <w:p w:rsidR="00FA00A9" w:rsidRDefault="00FA00A9" w:rsidP="00FA00A9">
      <w:pPr>
        <w:pStyle w:val="Bezmezer"/>
        <w:rPr>
          <w:rFonts w:ascii="Times New Roman" w:hAnsi="Times New Roman"/>
          <w:sz w:val="48"/>
        </w:rPr>
      </w:pPr>
      <w:r w:rsidRPr="00731418">
        <w:rPr>
          <w:rFonts w:ascii="Times New Roman" w:hAnsi="Times New Roman"/>
          <w:sz w:val="48"/>
        </w:rPr>
        <w:t xml:space="preserve">               </w:t>
      </w:r>
    </w:p>
    <w:p w:rsidR="00FA00A9" w:rsidRPr="00B05220" w:rsidRDefault="00FA00A9" w:rsidP="00FA00A9">
      <w:pPr>
        <w:pStyle w:val="Bezmezer"/>
        <w:jc w:val="center"/>
        <w:rPr>
          <w:rFonts w:ascii="Times New Roman" w:hAnsi="Times New Roman"/>
          <w:b/>
          <w:sz w:val="48"/>
        </w:rPr>
      </w:pPr>
      <w:r w:rsidRPr="00B05220">
        <w:rPr>
          <w:rFonts w:ascii="Times New Roman" w:hAnsi="Times New Roman"/>
          <w:b/>
          <w:sz w:val="48"/>
        </w:rPr>
        <w:t>TECHNICKÁ   ZPRÁVA</w:t>
      </w:r>
    </w:p>
    <w:p w:rsidR="00FA00A9" w:rsidRPr="00731418" w:rsidRDefault="00FA00A9" w:rsidP="00FA00A9">
      <w:pPr>
        <w:pStyle w:val="Bezmezer"/>
        <w:rPr>
          <w:rFonts w:ascii="Times New Roman" w:hAnsi="Times New Roman"/>
        </w:rPr>
      </w:pPr>
      <w:r w:rsidRPr="00731418">
        <w:rPr>
          <w:rFonts w:ascii="Times New Roman" w:hAnsi="Times New Roman"/>
          <w:sz w:val="48"/>
          <w:szCs w:val="48"/>
        </w:rPr>
        <w:t xml:space="preserve">              </w:t>
      </w:r>
    </w:p>
    <w:p w:rsidR="00FA00A9" w:rsidRDefault="00FA00A9" w:rsidP="00FA00A9">
      <w:pPr>
        <w:pStyle w:val="Bezmezer"/>
        <w:rPr>
          <w:rFonts w:ascii="Times New Roman" w:hAnsi="Times New Roman"/>
        </w:rPr>
      </w:pPr>
    </w:p>
    <w:p w:rsidR="00FA00A9" w:rsidRDefault="00FA00A9" w:rsidP="00FA00A9">
      <w:pPr>
        <w:pStyle w:val="Bezmezer"/>
        <w:rPr>
          <w:rFonts w:ascii="Times New Roman" w:hAnsi="Times New Roman"/>
        </w:rPr>
      </w:pPr>
    </w:p>
    <w:p w:rsidR="00FA00A9" w:rsidRDefault="00FA00A9" w:rsidP="00FA00A9">
      <w:pPr>
        <w:pStyle w:val="Bezmezer"/>
        <w:rPr>
          <w:rFonts w:ascii="Times New Roman" w:hAnsi="Times New Roman"/>
        </w:rPr>
      </w:pPr>
    </w:p>
    <w:p w:rsidR="00FA00A9" w:rsidRDefault="00FA00A9" w:rsidP="00FA00A9">
      <w:pPr>
        <w:pStyle w:val="Bezmezer"/>
        <w:rPr>
          <w:rFonts w:ascii="Times New Roman" w:hAnsi="Times New Roman"/>
        </w:rPr>
      </w:pPr>
    </w:p>
    <w:p w:rsidR="00FA00A9" w:rsidRPr="00731418" w:rsidRDefault="00FA00A9" w:rsidP="00FA00A9">
      <w:pPr>
        <w:pStyle w:val="Bezmezer"/>
        <w:rPr>
          <w:rFonts w:ascii="Times New Roman" w:hAnsi="Times New Roman"/>
        </w:rPr>
      </w:pPr>
    </w:p>
    <w:p w:rsidR="00FA00A9" w:rsidRPr="003015E5" w:rsidRDefault="00FA00A9" w:rsidP="00FA00A9">
      <w:pPr>
        <w:pStyle w:val="Bezmezer"/>
        <w:rPr>
          <w:rFonts w:ascii="Arial" w:hAnsi="Arial" w:cs="Arial"/>
          <w:sz w:val="24"/>
          <w:szCs w:val="24"/>
        </w:rPr>
      </w:pPr>
      <w:r w:rsidRPr="003015E5">
        <w:rPr>
          <w:rFonts w:ascii="Arial" w:hAnsi="Arial" w:cs="Arial"/>
          <w:sz w:val="24"/>
          <w:szCs w:val="24"/>
        </w:rPr>
        <w:t>Investor:   Slezská nemocnice v Opavě</w:t>
      </w:r>
    </w:p>
    <w:p w:rsidR="00FA00A9" w:rsidRPr="003015E5" w:rsidRDefault="00FA00A9" w:rsidP="00FA00A9">
      <w:pPr>
        <w:pStyle w:val="Bezmezer"/>
        <w:rPr>
          <w:rFonts w:ascii="Arial" w:hAnsi="Arial" w:cs="Arial"/>
          <w:sz w:val="24"/>
          <w:szCs w:val="24"/>
        </w:rPr>
      </w:pPr>
      <w:r w:rsidRPr="003015E5">
        <w:rPr>
          <w:rFonts w:ascii="Arial" w:hAnsi="Arial" w:cs="Arial"/>
          <w:sz w:val="24"/>
          <w:szCs w:val="24"/>
        </w:rPr>
        <w:t xml:space="preserve">                  Olomoucká 470/86</w:t>
      </w:r>
    </w:p>
    <w:p w:rsidR="00FA00A9" w:rsidRPr="003015E5" w:rsidRDefault="00FA00A9" w:rsidP="00FA00A9">
      <w:pPr>
        <w:pStyle w:val="Bezmezer"/>
        <w:rPr>
          <w:rFonts w:ascii="Arial" w:hAnsi="Arial" w:cs="Arial"/>
          <w:sz w:val="24"/>
          <w:szCs w:val="24"/>
        </w:rPr>
      </w:pPr>
      <w:r w:rsidRPr="003015E5">
        <w:rPr>
          <w:rFonts w:ascii="Arial" w:hAnsi="Arial" w:cs="Arial"/>
          <w:sz w:val="24"/>
          <w:szCs w:val="24"/>
        </w:rPr>
        <w:t xml:space="preserve">                  746 01 Opava</w:t>
      </w:r>
    </w:p>
    <w:p w:rsidR="00FA00A9" w:rsidRPr="003015E5" w:rsidRDefault="00FA00A9" w:rsidP="00FA00A9">
      <w:pPr>
        <w:pStyle w:val="Bezmezer"/>
        <w:rPr>
          <w:rFonts w:ascii="Arial" w:hAnsi="Arial" w:cs="Arial"/>
          <w:sz w:val="24"/>
          <w:szCs w:val="24"/>
        </w:rPr>
      </w:pPr>
    </w:p>
    <w:p w:rsidR="00FA00A9" w:rsidRPr="003015E5" w:rsidRDefault="00FA00A9" w:rsidP="00FA00A9">
      <w:pPr>
        <w:pStyle w:val="Bezmezer"/>
        <w:rPr>
          <w:rFonts w:ascii="Arial" w:hAnsi="Arial" w:cs="Arial"/>
        </w:rPr>
      </w:pPr>
    </w:p>
    <w:p w:rsidR="00FA00A9" w:rsidRPr="003015E5" w:rsidRDefault="00FA00A9" w:rsidP="00FA00A9">
      <w:pPr>
        <w:pStyle w:val="Bezmezer"/>
        <w:rPr>
          <w:rFonts w:ascii="Arial" w:hAnsi="Arial" w:cs="Arial"/>
        </w:rPr>
      </w:pPr>
    </w:p>
    <w:p w:rsidR="00FA00A9" w:rsidRPr="003015E5" w:rsidRDefault="00FA00A9" w:rsidP="00FA00A9">
      <w:pPr>
        <w:pStyle w:val="Bezmezer"/>
        <w:rPr>
          <w:rFonts w:ascii="Arial" w:hAnsi="Arial" w:cs="Arial"/>
          <w:sz w:val="24"/>
          <w:szCs w:val="24"/>
        </w:rPr>
      </w:pPr>
      <w:r w:rsidRPr="003015E5">
        <w:rPr>
          <w:rFonts w:ascii="Arial" w:hAnsi="Arial" w:cs="Arial"/>
          <w:sz w:val="24"/>
          <w:szCs w:val="24"/>
        </w:rPr>
        <w:t xml:space="preserve">Zodpovědný  projektant:    Lenka Jerakasová   </w:t>
      </w:r>
    </w:p>
    <w:p w:rsidR="00FA00A9" w:rsidRPr="003015E5" w:rsidRDefault="00FA00A9" w:rsidP="00FA00A9">
      <w:pPr>
        <w:pStyle w:val="Bezmezer"/>
        <w:rPr>
          <w:rFonts w:ascii="Arial" w:hAnsi="Arial" w:cs="Arial"/>
          <w:sz w:val="24"/>
          <w:szCs w:val="24"/>
        </w:rPr>
      </w:pPr>
      <w:r w:rsidRPr="003015E5">
        <w:rPr>
          <w:rFonts w:ascii="Arial" w:hAnsi="Arial" w:cs="Arial"/>
          <w:sz w:val="24"/>
          <w:szCs w:val="24"/>
        </w:rPr>
        <w:t xml:space="preserve">                                           Autorizovaný technik v oboru technika prostředí staveb     </w:t>
      </w:r>
    </w:p>
    <w:p w:rsidR="00FA00A9" w:rsidRPr="003015E5" w:rsidRDefault="00FA00A9" w:rsidP="00FA00A9">
      <w:pPr>
        <w:pStyle w:val="Bezmezer"/>
        <w:rPr>
          <w:rFonts w:ascii="Arial" w:hAnsi="Arial" w:cs="Arial"/>
          <w:sz w:val="24"/>
          <w:szCs w:val="24"/>
        </w:rPr>
      </w:pPr>
      <w:r>
        <w:pict>
          <v:shape id="_x0000_s2062" style="position:absolute;margin-left:463.65pt;margin-top:698.35pt;width:72.05pt;height:92.45pt;z-index:-251655168;mso-position-horizontal-relative:page;mso-position-vertical-relative:page" coordsize="20000,20000" path="m3331,l2651,69,2054,220,1471,474,985,833,569,1215,250,1700,69,2244,28,2499,,2788,,17212r28,289l69,17791r181,509l569,18785r416,417l1471,19526r583,254l2651,19931r680,69l16669,20000r680,-69l17946,19780r583,-254l19015,19202r416,-417l19750,18300r181,-509l19972,17501r28,-289l20000,2788r-28,-289l19931,2244r-181,-544l19431,1215,19015,833,18529,474,17946,220,17349,69,16669,,3331,xe" filled="f" strokeweight=".5pt">
            <v:fill opacity=".5"/>
            <v:path arrowok="t"/>
            <w10:wrap anchorx="page" anchory="page"/>
          </v:shape>
        </w:pict>
      </w:r>
      <w:r w:rsidRPr="003015E5">
        <w:rPr>
          <w:rFonts w:ascii="Arial" w:hAnsi="Arial" w:cs="Arial"/>
          <w:sz w:val="24"/>
          <w:szCs w:val="24"/>
        </w:rPr>
        <w:t xml:space="preserve">                                           ČKAIT:   1103467</w:t>
      </w:r>
    </w:p>
    <w:p w:rsidR="00FA00A9" w:rsidRDefault="00FA00A9" w:rsidP="00FA00A9">
      <w:r>
        <w:t xml:space="preserve">                                                                                                                                                                                                               </w:t>
      </w:r>
    </w:p>
    <w:p w:rsidR="00FA00A9" w:rsidRPr="003015E5" w:rsidRDefault="00FA00A9" w:rsidP="00FA00A9">
      <w:pPr>
        <w:rPr>
          <w:rFonts w:cs="Arial"/>
          <w:sz w:val="24"/>
          <w:szCs w:val="24"/>
        </w:rPr>
      </w:pPr>
      <w:r>
        <w:t xml:space="preserve">                                                                                                                                        </w:t>
      </w:r>
      <w:r w:rsidRPr="00731418">
        <w:t>PARÉ</w:t>
      </w:r>
    </w:p>
    <w:p w:rsidR="00FA00A9" w:rsidRPr="003015E5" w:rsidRDefault="00FA00A9" w:rsidP="00FA00A9">
      <w:pPr>
        <w:rPr>
          <w:rFonts w:cs="Arial"/>
        </w:rPr>
      </w:pPr>
    </w:p>
    <w:p w:rsidR="00FA00A9" w:rsidRPr="00731418" w:rsidRDefault="00FA00A9" w:rsidP="00FA00A9">
      <w:r>
        <w:t xml:space="preserve">                                                                                                                                                                      </w:t>
      </w:r>
    </w:p>
    <w:p w:rsidR="00FA00A9" w:rsidRPr="00FA00A9" w:rsidRDefault="00FA00A9" w:rsidP="00FA00A9">
      <w:pPr>
        <w:pStyle w:val="Normln1"/>
        <w:spacing w:before="120"/>
        <w:rPr>
          <w:rFonts w:ascii="Arial" w:eastAsia="Times New Roman" w:hAnsi="Arial" w:cs="Arial"/>
          <w:bCs/>
          <w:sz w:val="24"/>
        </w:rPr>
      </w:pPr>
      <w:r w:rsidRPr="007811FB">
        <w:rPr>
          <w:rFonts w:ascii="Arial" w:eastAsia="Times New Roman" w:hAnsi="Arial" w:cs="Arial"/>
          <w:bCs/>
          <w:sz w:val="24"/>
        </w:rPr>
        <w:t xml:space="preserve">Datum : </w:t>
      </w:r>
      <w:r>
        <w:rPr>
          <w:rFonts w:ascii="Arial" w:eastAsia="Times New Roman" w:hAnsi="Arial" w:cs="Arial"/>
          <w:bCs/>
          <w:sz w:val="24"/>
        </w:rPr>
        <w:t>září ’22</w:t>
      </w:r>
    </w:p>
    <w:p w:rsidR="009A268E" w:rsidRPr="00402749" w:rsidRDefault="009A268E" w:rsidP="00402749">
      <w:r w:rsidRPr="00402749">
        <w:lastRenderedPageBreak/>
        <w:t>Podklady</w:t>
      </w:r>
    </w:p>
    <w:p w:rsidR="009A268E" w:rsidRPr="00402749" w:rsidRDefault="009A268E" w:rsidP="00402749">
      <w:r w:rsidRPr="00402749">
        <w:t>Projektová dokumentace byla zpracována na základě těchto vstupních podkladů:</w:t>
      </w:r>
    </w:p>
    <w:p w:rsidR="009A268E" w:rsidRDefault="009A268E" w:rsidP="00402749">
      <w:r w:rsidRPr="00402749">
        <w:t xml:space="preserve">Projektová dokumentace - stavební  část </w:t>
      </w:r>
    </w:p>
    <w:p w:rsidR="00360B2A" w:rsidRPr="00402749" w:rsidRDefault="00360B2A" w:rsidP="00402749"/>
    <w:p w:rsidR="009A268E" w:rsidRPr="00402749" w:rsidRDefault="009A268E" w:rsidP="00402749">
      <w:r w:rsidRPr="00402749">
        <w:t>Předpisy a normy :</w:t>
      </w:r>
    </w:p>
    <w:p w:rsidR="009A268E" w:rsidRPr="00360B2A" w:rsidRDefault="009A268E" w:rsidP="00402749">
      <w:pPr>
        <w:rPr>
          <w:i/>
        </w:rPr>
      </w:pPr>
      <w:r w:rsidRPr="00360B2A">
        <w:rPr>
          <w:i/>
        </w:rPr>
        <w:t>ČSN 12 7010 „ Navrhování větracích a klimatizačních zařízení „</w:t>
      </w:r>
    </w:p>
    <w:p w:rsidR="009A268E" w:rsidRPr="00360B2A" w:rsidRDefault="009A268E" w:rsidP="00402749">
      <w:pPr>
        <w:rPr>
          <w:i/>
        </w:rPr>
      </w:pPr>
      <w:r w:rsidRPr="00360B2A">
        <w:rPr>
          <w:i/>
        </w:rPr>
        <w:t>ČSN 73 0540 „ Tepelná technika budov (1-4 část)“</w:t>
      </w:r>
    </w:p>
    <w:p w:rsidR="009A268E" w:rsidRPr="00360B2A" w:rsidRDefault="009A268E" w:rsidP="00402749">
      <w:pPr>
        <w:rPr>
          <w:i/>
        </w:rPr>
      </w:pPr>
      <w:r w:rsidRPr="00360B2A">
        <w:rPr>
          <w:i/>
        </w:rPr>
        <w:t>ČSN 73 0872 „ Ochrana staveb proti šíření požáru vzduchotechnickým zařízením „</w:t>
      </w:r>
    </w:p>
    <w:p w:rsidR="009A268E" w:rsidRPr="00360B2A" w:rsidRDefault="009A268E" w:rsidP="00402749">
      <w:pPr>
        <w:rPr>
          <w:i/>
        </w:rPr>
      </w:pPr>
      <w:r w:rsidRPr="00360B2A">
        <w:rPr>
          <w:i/>
        </w:rPr>
        <w:t>Zákony a vyhlášky:</w:t>
      </w:r>
    </w:p>
    <w:p w:rsidR="009A268E" w:rsidRPr="00360B2A" w:rsidRDefault="009A268E" w:rsidP="00E92A38">
      <w:pPr>
        <w:rPr>
          <w:i/>
        </w:rPr>
      </w:pPr>
      <w:r w:rsidRPr="00360B2A">
        <w:rPr>
          <w:i/>
        </w:rPr>
        <w:t>-  Nařízení vlády č.272/2011 ze dne 24.srpna 2011 o ochraně zdraví před nepříznivými účinky hluku a vibrací</w:t>
      </w:r>
      <w:r w:rsidR="001F1FDB" w:rsidRPr="00360B2A">
        <w:rPr>
          <w:i/>
        </w:rPr>
        <w:t xml:space="preserve"> v aktuálním znění z 9.11.2018</w:t>
      </w:r>
    </w:p>
    <w:p w:rsidR="009A268E" w:rsidRPr="00360B2A" w:rsidRDefault="009A268E" w:rsidP="00E92A38">
      <w:pPr>
        <w:rPr>
          <w:i/>
        </w:rPr>
      </w:pPr>
      <w:r w:rsidRPr="00360B2A">
        <w:rPr>
          <w:i/>
        </w:rPr>
        <w:t xml:space="preserve">-  Zákon č.183/2006 ze dne 14.3.2006 o územním plánování a stavebním  řádu </w:t>
      </w:r>
    </w:p>
    <w:p w:rsidR="009A268E" w:rsidRPr="00360B2A" w:rsidRDefault="009A268E" w:rsidP="00E92A38">
      <w:pPr>
        <w:rPr>
          <w:i/>
        </w:rPr>
      </w:pPr>
      <w:r w:rsidRPr="00360B2A">
        <w:rPr>
          <w:i/>
        </w:rPr>
        <w:t xml:space="preserve">-    Vyhláška ministerstva pro místní rozvoj č.268/2009 Sb. o obecných technických požadavcích na výstavbu </w:t>
      </w:r>
    </w:p>
    <w:p w:rsidR="009A268E" w:rsidRPr="00360B2A" w:rsidRDefault="009A268E" w:rsidP="00E92A38">
      <w:pPr>
        <w:rPr>
          <w:i/>
        </w:rPr>
      </w:pPr>
      <w:r w:rsidRPr="00360B2A">
        <w:rPr>
          <w:i/>
        </w:rPr>
        <w:t>- Zákon č.481/2008 Sb. o technických požadavcích na výrobky a o změně a doplnění některých zákonů</w:t>
      </w:r>
    </w:p>
    <w:p w:rsidR="009A268E" w:rsidRPr="00360B2A" w:rsidRDefault="009A268E" w:rsidP="00E92A38">
      <w:pPr>
        <w:rPr>
          <w:i/>
        </w:rPr>
      </w:pPr>
      <w:r w:rsidRPr="00360B2A">
        <w:rPr>
          <w:i/>
        </w:rPr>
        <w:t>- Zákon č.</w:t>
      </w:r>
      <w:r w:rsidR="001F1FDB" w:rsidRPr="00360B2A">
        <w:rPr>
          <w:i/>
        </w:rPr>
        <w:t>3</w:t>
      </w:r>
      <w:r w:rsidRPr="00360B2A">
        <w:rPr>
          <w:i/>
        </w:rPr>
        <w:t>/20</w:t>
      </w:r>
      <w:r w:rsidR="001F1FDB" w:rsidRPr="00360B2A">
        <w:rPr>
          <w:i/>
        </w:rPr>
        <w:t>2</w:t>
      </w:r>
      <w:r w:rsidRPr="00360B2A">
        <w:rPr>
          <w:i/>
        </w:rPr>
        <w:t xml:space="preserve">0 Sb. o hospodaření s energií,vč.příslušných vyhlášek </w:t>
      </w:r>
    </w:p>
    <w:p w:rsidR="00E92A38" w:rsidRPr="00402749" w:rsidRDefault="00360B2A" w:rsidP="00E92A38">
      <w:r w:rsidRPr="00360B2A">
        <w:rPr>
          <w:i/>
          <w:iCs/>
        </w:rPr>
        <w:t xml:space="preserve">-Vyhláška č. 268/2009 Sb., o technických požadavcích na stavby, ve znění vyhlášky č. 20/2012 Sb., kterou se mění vyhláška č. 268/2009 Sb., o technických požadavcích na stavby. </w:t>
      </w:r>
      <w:r w:rsidRPr="00360B2A">
        <w:rPr>
          <w:i/>
          <w:iCs/>
        </w:rPr>
        <w:br/>
        <w:t xml:space="preserve">- Vyhláška č. 23/2008 Sb., o technických podmínkách požární ochrany staveb, ve znění vyhlášky č. 268/2011 Sb., kterou se mění vyhláška č. 23/2008 Sb., o technických podmínkách požární ochrany staveb. </w:t>
      </w:r>
      <w:r w:rsidRPr="00360B2A">
        <w:rPr>
          <w:i/>
          <w:iCs/>
        </w:rPr>
        <w:br/>
        <w:t xml:space="preserve">- ČSN 73 0802: 2009. Požární bezpečnost staveb - Nevýrobní objekty. Změna Z1: únor 2013, Změna Z2: červenec 2015. </w:t>
      </w:r>
      <w:r w:rsidRPr="00360B2A">
        <w:rPr>
          <w:i/>
          <w:iCs/>
        </w:rPr>
        <w:br/>
        <w:t xml:space="preserve">- ČSN 73 0804: 2010. Požární bezpečnost staveb - Výrobní objekty. Změna Z1: únor 2013, Změna Z2: únor 2015. </w:t>
      </w:r>
      <w:r w:rsidRPr="00360B2A">
        <w:rPr>
          <w:i/>
          <w:iCs/>
        </w:rPr>
        <w:br/>
      </w:r>
    </w:p>
    <w:p w:rsidR="009A268E" w:rsidRPr="00402749" w:rsidRDefault="009A268E" w:rsidP="00402749">
      <w:r w:rsidRPr="00402749">
        <w:t>Další podklady :</w:t>
      </w:r>
    </w:p>
    <w:p w:rsidR="009A268E" w:rsidRPr="00402749" w:rsidRDefault="009A268E" w:rsidP="00402749">
      <w:r w:rsidRPr="00402749">
        <w:t xml:space="preserve">Technická specifikace výrobků </w:t>
      </w:r>
    </w:p>
    <w:p w:rsidR="009A268E" w:rsidRPr="00402749" w:rsidRDefault="009A268E" w:rsidP="00402749"/>
    <w:p w:rsidR="00204189" w:rsidRPr="00402749" w:rsidRDefault="00204189" w:rsidP="00402749">
      <w:pPr>
        <w:rPr>
          <w:b/>
        </w:rPr>
      </w:pPr>
      <w:r w:rsidRPr="00402749">
        <w:rPr>
          <w:b/>
        </w:rPr>
        <w:t xml:space="preserve">Větrání sociálního zařízení </w:t>
      </w:r>
    </w:p>
    <w:p w:rsidR="00204189" w:rsidRPr="00402749" w:rsidRDefault="00204189" w:rsidP="00402749"/>
    <w:p w:rsidR="00204189" w:rsidRPr="00402749" w:rsidRDefault="00204189" w:rsidP="00402749">
      <w:r w:rsidRPr="00402749">
        <w:t>Pro sociální zařízení, k</w:t>
      </w:r>
      <w:r w:rsidR="00477370">
        <w:t>de není možnost přirozeného větrání b</w:t>
      </w:r>
      <w:r w:rsidRPr="00402749">
        <w:t xml:space="preserve">ude nově instalováno nucené </w:t>
      </w:r>
      <w:r w:rsidR="00963560">
        <w:t>od</w:t>
      </w:r>
      <w:r w:rsidRPr="00402749">
        <w:t>větrání.</w:t>
      </w:r>
    </w:p>
    <w:p w:rsidR="00204189" w:rsidRPr="00402749" w:rsidRDefault="00204189" w:rsidP="00402749"/>
    <w:p w:rsidR="00204189" w:rsidRPr="00402749" w:rsidRDefault="00204189" w:rsidP="00402749">
      <w:r w:rsidRPr="00402749">
        <w:t xml:space="preserve">Množství větracího vzduchu    </w:t>
      </w:r>
    </w:p>
    <w:p w:rsidR="00204189" w:rsidRPr="00402749" w:rsidRDefault="00204189" w:rsidP="00402749">
      <w:r w:rsidRPr="00402749">
        <w:t>50   m</w:t>
      </w:r>
      <w:r w:rsidR="00963560">
        <w:rPr>
          <w:vertAlign w:val="superscript"/>
        </w:rPr>
        <w:t>3</w:t>
      </w:r>
      <w:r w:rsidRPr="00402749">
        <w:t>/h   na jednu WC mísu</w:t>
      </w:r>
    </w:p>
    <w:p w:rsidR="00204189" w:rsidRPr="00402749" w:rsidRDefault="00204189" w:rsidP="00402749">
      <w:r w:rsidRPr="00402749">
        <w:t>30   m</w:t>
      </w:r>
      <w:r w:rsidR="00963560">
        <w:rPr>
          <w:vertAlign w:val="superscript"/>
        </w:rPr>
        <w:t>3</w:t>
      </w:r>
      <w:r w:rsidRPr="00402749">
        <w:t>/h   na každý  výtok  teplé vody</w:t>
      </w:r>
    </w:p>
    <w:p w:rsidR="00204189" w:rsidRPr="00402749" w:rsidRDefault="00204189" w:rsidP="00402749">
      <w:r w:rsidRPr="00402749">
        <w:t>150 m</w:t>
      </w:r>
      <w:r w:rsidR="00963560">
        <w:rPr>
          <w:vertAlign w:val="superscript"/>
        </w:rPr>
        <w:t>3</w:t>
      </w:r>
      <w:r w:rsidRPr="00402749">
        <w:t xml:space="preserve">/h   na jednu  sprchu </w:t>
      </w:r>
    </w:p>
    <w:p w:rsidR="00FC51C4" w:rsidRDefault="00FC51C4" w:rsidP="00402749">
      <w:pPr>
        <w:rPr>
          <w:b/>
        </w:rPr>
      </w:pPr>
    </w:p>
    <w:p w:rsidR="00204189" w:rsidRPr="00402749" w:rsidRDefault="00204189" w:rsidP="00402749">
      <w:pPr>
        <w:rPr>
          <w:b/>
        </w:rPr>
      </w:pPr>
      <w:r w:rsidRPr="00402749">
        <w:rPr>
          <w:b/>
        </w:rPr>
        <w:t xml:space="preserve">Návrh zařízení </w:t>
      </w:r>
    </w:p>
    <w:p w:rsidR="00204189" w:rsidRPr="00402749" w:rsidRDefault="00204189" w:rsidP="00402749"/>
    <w:p w:rsidR="00204189" w:rsidRPr="00402749" w:rsidRDefault="00204189" w:rsidP="00360B2A">
      <w:pPr>
        <w:jc w:val="both"/>
      </w:pPr>
      <w:r w:rsidRPr="00402749">
        <w:t xml:space="preserve">Sociální zařízení </w:t>
      </w:r>
      <w:r w:rsidR="00BC6429">
        <w:t xml:space="preserve">bez možnosti přirozeného větrání </w:t>
      </w:r>
      <w:r w:rsidRPr="00402749">
        <w:t>bude odvětráno nuceně – osazením mal</w:t>
      </w:r>
      <w:r w:rsidR="00BC6429">
        <w:t>ého r</w:t>
      </w:r>
      <w:r w:rsidR="00A57A64">
        <w:t>adiálníh</w:t>
      </w:r>
      <w:r w:rsidR="00BC6429">
        <w:t>o</w:t>
      </w:r>
      <w:r w:rsidRPr="00402749">
        <w:t xml:space="preserve"> ventilátor</w:t>
      </w:r>
      <w:r w:rsidR="00BC6429">
        <w:t>u</w:t>
      </w:r>
      <w:r w:rsidRPr="00402749">
        <w:t>.</w:t>
      </w:r>
      <w:r w:rsidR="00104BC5" w:rsidRPr="00402749">
        <w:t xml:space="preserve"> </w:t>
      </w:r>
      <w:r w:rsidRPr="00402749">
        <w:t>Ovládaní ventilátorů je spojeno se spínačem osvětlení místnosti. Ventilátor j</w:t>
      </w:r>
      <w:r w:rsidR="00BC6429">
        <w:t>e</w:t>
      </w:r>
      <w:r w:rsidRPr="00402749">
        <w:t xml:space="preserve"> vybaven zpětnou klapkou a  nastavitelným časovým doběhem.</w:t>
      </w:r>
    </w:p>
    <w:p w:rsidR="00204189" w:rsidRDefault="00204189" w:rsidP="00360B2A">
      <w:pPr>
        <w:jc w:val="both"/>
      </w:pPr>
      <w:r w:rsidRPr="00402749">
        <w:t xml:space="preserve">Odvod znehodnoceného vzduchu  bude VZT SPIRO  potrubím vyveden </w:t>
      </w:r>
      <w:r w:rsidR="00BC6429">
        <w:t xml:space="preserve">přímo přes obvodovou zeď </w:t>
      </w:r>
      <w:r w:rsidR="00BB41FA" w:rsidRPr="00402749">
        <w:t>d</w:t>
      </w:r>
      <w:r w:rsidRPr="00402749">
        <w:t>o volného venkovního prostoru</w:t>
      </w:r>
      <w:r w:rsidR="00104BC5" w:rsidRPr="00402749">
        <w:t>.</w:t>
      </w:r>
      <w:r w:rsidR="00FF69D1" w:rsidRPr="00402749">
        <w:rPr>
          <w:rFonts w:eastAsiaTheme="minorHAnsi"/>
        </w:rPr>
        <w:t xml:space="preserve"> Potrubí bude ukončeno </w:t>
      </w:r>
      <w:r w:rsidR="00BC6429">
        <w:rPr>
          <w:rFonts w:eastAsiaTheme="minorHAnsi"/>
        </w:rPr>
        <w:t>protidešťovou žaluzií.</w:t>
      </w:r>
      <w:r w:rsidRPr="00402749">
        <w:t xml:space="preserve"> Náhrada  odsátého vzduchu bude zajištěna propojením s okolními přímo větranými místnostmi – dveře do sociálního zařízení budou osazeny mřížkou . </w:t>
      </w:r>
    </w:p>
    <w:p w:rsidR="00AB7688" w:rsidRPr="00AB7688" w:rsidRDefault="00AB7688" w:rsidP="00AB7688">
      <w:pPr>
        <w:jc w:val="both"/>
      </w:pPr>
    </w:p>
    <w:p w:rsidR="00204189" w:rsidRPr="00402749" w:rsidRDefault="00204189" w:rsidP="00402749">
      <w:pPr>
        <w:rPr>
          <w:b/>
        </w:rPr>
      </w:pPr>
      <w:r w:rsidRPr="00402749">
        <w:rPr>
          <w:b/>
        </w:rPr>
        <w:t xml:space="preserve">Potrubí </w:t>
      </w:r>
    </w:p>
    <w:p w:rsidR="00204189" w:rsidRPr="00402749" w:rsidRDefault="00204189" w:rsidP="00360B2A">
      <w:pPr>
        <w:jc w:val="both"/>
      </w:pPr>
      <w:r w:rsidRPr="00402749">
        <w:t>Je navrženo  ocelové pozinkované  kruhové SPIRO</w:t>
      </w:r>
      <w:r w:rsidR="00477370">
        <w:t xml:space="preserve">. </w:t>
      </w:r>
      <w:r w:rsidRPr="00402749">
        <w:t>Průměr potrubí j</w:t>
      </w:r>
      <w:r w:rsidR="00477370">
        <w:t>e</w:t>
      </w:r>
      <w:r w:rsidRPr="00402749">
        <w:t xml:space="preserve"> zřejm</w:t>
      </w:r>
      <w:r w:rsidR="00477370">
        <w:t>ý</w:t>
      </w:r>
      <w:r w:rsidRPr="00402749">
        <w:t xml:space="preserve"> z</w:t>
      </w:r>
      <w:r w:rsidR="00477370">
        <w:t xml:space="preserve"> výkresové části </w:t>
      </w:r>
      <w:r w:rsidRPr="00402749">
        <w:t xml:space="preserve"> PD. Spoje potrubí těsnit pryží. </w:t>
      </w:r>
    </w:p>
    <w:p w:rsidR="00204189" w:rsidRPr="00402749" w:rsidRDefault="00204189" w:rsidP="00360B2A">
      <w:pPr>
        <w:jc w:val="both"/>
      </w:pPr>
      <w:r w:rsidRPr="00402749">
        <w:lastRenderedPageBreak/>
        <w:t xml:space="preserve">Potrubí je </w:t>
      </w:r>
      <w:r w:rsidR="00477370">
        <w:t xml:space="preserve">velmi krátké je </w:t>
      </w:r>
      <w:r w:rsidRPr="00402749">
        <w:t>vedeno pod</w:t>
      </w:r>
      <w:r w:rsidR="00963560">
        <w:t xml:space="preserve"> </w:t>
      </w:r>
      <w:r w:rsidRPr="00402749">
        <w:t xml:space="preserve">stropem , </w:t>
      </w:r>
      <w:r w:rsidR="00477370">
        <w:t xml:space="preserve">přes obvodovou zeď do venkovního prostoru. </w:t>
      </w:r>
    </w:p>
    <w:p w:rsidR="00204189" w:rsidRPr="00402749" w:rsidRDefault="00204189" w:rsidP="00360B2A">
      <w:pPr>
        <w:jc w:val="both"/>
      </w:pPr>
      <w:r w:rsidRPr="00402749">
        <w:t xml:space="preserve">Ocelové potrubí musí být při prostupu zdivem opatřeno ochrannou  izolací. </w:t>
      </w:r>
    </w:p>
    <w:p w:rsidR="00BB41FA" w:rsidRPr="00402749" w:rsidRDefault="00BB41FA" w:rsidP="00402749"/>
    <w:p w:rsidR="00793F3C" w:rsidRPr="00402749" w:rsidRDefault="00402749" w:rsidP="00402749">
      <w:pPr>
        <w:rPr>
          <w:b/>
        </w:rPr>
      </w:pPr>
      <w:r w:rsidRPr="00402749">
        <w:rPr>
          <w:b/>
        </w:rPr>
        <w:t>Požadavky na ostatní profese</w:t>
      </w:r>
    </w:p>
    <w:p w:rsidR="00793F3C" w:rsidRPr="00402749" w:rsidRDefault="00793F3C" w:rsidP="00402749"/>
    <w:p w:rsidR="00793F3C" w:rsidRPr="00402749" w:rsidRDefault="00793F3C" w:rsidP="00402749">
      <w:r w:rsidRPr="00402749">
        <w:t xml:space="preserve">Elektroinstalace  </w:t>
      </w:r>
    </w:p>
    <w:p w:rsidR="00793F3C" w:rsidRPr="00402749" w:rsidRDefault="00793F3C" w:rsidP="00402749">
      <w:r w:rsidRPr="00402749">
        <w:t>Provede napojení motorů VZT na elektroinstalaci .</w:t>
      </w:r>
    </w:p>
    <w:p w:rsidR="0075653C" w:rsidRPr="00402749" w:rsidRDefault="0075653C" w:rsidP="00402749"/>
    <w:p w:rsidR="00793F3C" w:rsidRPr="00402749" w:rsidRDefault="00793F3C" w:rsidP="00402749">
      <w:pPr>
        <w:rPr>
          <w:b/>
        </w:rPr>
      </w:pPr>
      <w:r w:rsidRPr="00402749">
        <w:rPr>
          <w:b/>
        </w:rPr>
        <w:t>Stavební část</w:t>
      </w:r>
    </w:p>
    <w:p w:rsidR="00793F3C" w:rsidRPr="00402749" w:rsidRDefault="00793F3C" w:rsidP="00402749">
      <w:r w:rsidRPr="00402749">
        <w:t>Stavba zajistí potřebné  prostupy stavebními konstrukcemi  pro  vedení potrubí VZT, po montáži provede začištění prostupů.</w:t>
      </w:r>
    </w:p>
    <w:p w:rsidR="00591EF9" w:rsidRPr="00402749" w:rsidRDefault="00591EF9" w:rsidP="00402749"/>
    <w:p w:rsidR="00E647BE" w:rsidRPr="00402749" w:rsidRDefault="00E647BE" w:rsidP="00E647BE">
      <w:pPr>
        <w:rPr>
          <w:b/>
        </w:rPr>
      </w:pPr>
      <w:r w:rsidRPr="00402749">
        <w:rPr>
          <w:b/>
        </w:rPr>
        <w:t xml:space="preserve">KLIMATIZACE </w:t>
      </w:r>
    </w:p>
    <w:p w:rsidR="00E647BE" w:rsidRPr="00402749" w:rsidRDefault="00E647BE" w:rsidP="00E647BE"/>
    <w:p w:rsidR="00E647BE" w:rsidRPr="00402749" w:rsidRDefault="00E647BE" w:rsidP="00E647BE">
      <w:r w:rsidRPr="00402749">
        <w:t>Dle požadavku zást.</w:t>
      </w:r>
      <w:r w:rsidR="00477370">
        <w:t xml:space="preserve"> </w:t>
      </w:r>
      <w:r w:rsidRPr="00402749">
        <w:t>investora bud</w:t>
      </w:r>
      <w:r w:rsidR="00477370">
        <w:t>ou v objektu dvě místnosti klimatizovány. Jedná se o místnost č.105 – čekárnu a míst.č.106 odběrové centrum .</w:t>
      </w:r>
    </w:p>
    <w:p w:rsidR="00E647BE" w:rsidRPr="00402749" w:rsidRDefault="00477370" w:rsidP="00E647BE">
      <w:r>
        <w:t>Obě vnitřní jednotky k</w:t>
      </w:r>
      <w:r w:rsidR="00E647BE" w:rsidRPr="00402749">
        <w:t xml:space="preserve">limatizace </w:t>
      </w:r>
      <w:r>
        <w:t xml:space="preserve">budou napojeny na společnou venkovní chladící jednotku </w:t>
      </w:r>
      <w:r w:rsidR="00E647BE" w:rsidRPr="00402749">
        <w:t xml:space="preserve">Výpočet tepelné zátěže byl proveden dle ČSN 73 0548. Tepelná zátěž jednotlivých </w:t>
      </w:r>
      <w:r>
        <w:t xml:space="preserve">místností </w:t>
      </w:r>
      <w:r w:rsidR="00E647BE" w:rsidRPr="00402749">
        <w:t xml:space="preserve"> se pohybuje do </w:t>
      </w:r>
      <w:r w:rsidR="00C1297C">
        <w:t>3500</w:t>
      </w:r>
      <w:r w:rsidR="00E647BE" w:rsidRPr="00402749">
        <w:t xml:space="preserve"> W.</w:t>
      </w:r>
    </w:p>
    <w:p w:rsidR="00E647BE" w:rsidRPr="00402749" w:rsidRDefault="00E647BE" w:rsidP="00E647BE"/>
    <w:p w:rsidR="00E647BE" w:rsidRPr="00402749" w:rsidRDefault="00477370" w:rsidP="00E647BE">
      <w:r>
        <w:t xml:space="preserve">Jedna </w:t>
      </w:r>
      <w:r w:rsidR="00E647BE" w:rsidRPr="00402749">
        <w:t xml:space="preserve">venkovní jednotky o chladícím výkonu </w:t>
      </w:r>
      <w:r>
        <w:t>7</w:t>
      </w:r>
      <w:r w:rsidR="00E647BE" w:rsidRPr="00402749">
        <w:t>,</w:t>
      </w:r>
      <w:r w:rsidR="00C1297C">
        <w:t>0</w:t>
      </w:r>
      <w:r w:rsidR="00E647BE" w:rsidRPr="00402749">
        <w:t xml:space="preserve"> kW bud</w:t>
      </w:r>
      <w:r>
        <w:t>e</w:t>
      </w:r>
      <w:r w:rsidR="00E647BE" w:rsidRPr="00402749">
        <w:t xml:space="preserve"> umístěn</w:t>
      </w:r>
      <w:r>
        <w:t>a</w:t>
      </w:r>
      <w:r w:rsidR="00E647BE" w:rsidRPr="00402749">
        <w:t xml:space="preserve"> na </w:t>
      </w:r>
      <w:r w:rsidR="00086A30">
        <w:t xml:space="preserve">střeše </w:t>
      </w:r>
      <w:r>
        <w:t xml:space="preserve">přístavby </w:t>
      </w:r>
      <w:r w:rsidR="00E647BE" w:rsidRPr="00402749">
        <w:t>. Jedná se o jednotky o rozměrech 880x798x310 mm o hmotnosti 57 kg. Jednotk</w:t>
      </w:r>
      <w:r>
        <w:t>a</w:t>
      </w:r>
      <w:r w:rsidR="00E647BE" w:rsidRPr="00402749">
        <w:t xml:space="preserve"> budou uchyceny na konzolách kotvených do </w:t>
      </w:r>
      <w:r w:rsidR="00086A30">
        <w:t>střešní konstrukce.</w:t>
      </w:r>
      <w:r w:rsidR="00E647BE" w:rsidRPr="00402749">
        <w:t xml:space="preserve"> Akustický tlak každé jednotky je 48 dB , akustický výkon pak 63 dB.</w:t>
      </w:r>
    </w:p>
    <w:p w:rsidR="00E647BE" w:rsidRPr="00402749" w:rsidRDefault="00E647BE" w:rsidP="00E647BE"/>
    <w:p w:rsidR="00E647BE" w:rsidRPr="00402749" w:rsidRDefault="00E647BE" w:rsidP="00E647BE">
      <w:r w:rsidRPr="00402749">
        <w:t>V</w:t>
      </w:r>
      <w:r w:rsidR="00477370">
        <w:t xml:space="preserve"> řešených místnostech </w:t>
      </w:r>
      <w:r w:rsidRPr="00402749">
        <w:t xml:space="preserve">budou instalovány </w:t>
      </w:r>
      <w:r w:rsidR="00477370">
        <w:t>dvě</w:t>
      </w:r>
      <w:r w:rsidRPr="00402749">
        <w:t xml:space="preserve"> jednotky připojené na centrální rozvody chladícího média. </w:t>
      </w:r>
      <w:r w:rsidR="00086A30">
        <w:t>J</w:t>
      </w:r>
      <w:r w:rsidRPr="00402749">
        <w:t xml:space="preserve">sou </w:t>
      </w:r>
      <w:r w:rsidR="00086A30">
        <w:t xml:space="preserve">navrženy </w:t>
      </w:r>
      <w:r w:rsidRPr="00402749">
        <w:t>jednotky nástěnné. Každá jednotka je vybavena čerpadlem kondenzátu. Kondenzát bude odpadním potrubím odváděn do nejbližší kanalizace.</w:t>
      </w:r>
    </w:p>
    <w:p w:rsidR="00E647BE" w:rsidRPr="00402749" w:rsidRDefault="00E647BE" w:rsidP="00E647BE"/>
    <w:p w:rsidR="00506A52" w:rsidRDefault="00E647BE" w:rsidP="00E647BE">
      <w:r w:rsidRPr="00402749">
        <w:t>Rozvody chladícího média budou provedeny z trubek měděných nebo ocelových přesných. Veškeré rozvody musí být izolovány.</w:t>
      </w:r>
      <w:r w:rsidR="00C1297C">
        <w:t xml:space="preserve"> Použité chladivo R32.</w:t>
      </w:r>
      <w:r w:rsidRPr="00402749">
        <w:t xml:space="preserve">      </w:t>
      </w:r>
    </w:p>
    <w:p w:rsidR="00E647BE" w:rsidRPr="00402749" w:rsidRDefault="00E647BE" w:rsidP="00E647BE">
      <w:r w:rsidRPr="00402749">
        <w:t xml:space="preserve">                    </w:t>
      </w:r>
    </w:p>
    <w:sectPr w:rsidR="00E647BE" w:rsidRPr="00402749" w:rsidSect="00402749">
      <w:headerReference w:type="even" r:id="rId7"/>
      <w:headerReference w:type="default" r:id="rId8"/>
      <w:footerReference w:type="even" r:id="rId9"/>
      <w:footerReference w:type="default" r:id="rId10"/>
      <w:pgSz w:w="11906" w:h="16838" w:code="9"/>
      <w:pgMar w:top="1417" w:right="1417" w:bottom="1417" w:left="1417" w:header="567" w:footer="737" w:gutter="0"/>
      <w:pgNumType w:start="1"/>
      <w:cols w:space="708"/>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7894" w:rsidRDefault="00547894" w:rsidP="00204189">
      <w:r>
        <w:separator/>
      </w:r>
    </w:p>
  </w:endnote>
  <w:endnote w:type="continuationSeparator" w:id="1">
    <w:p w:rsidR="00547894" w:rsidRDefault="00547894" w:rsidP="002041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Wide Latin">
    <w:panose1 w:val="020A0A07050505020404"/>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1E4" w:rsidRDefault="004F45DE">
    <w:pPr>
      <w:pStyle w:val="Zpat"/>
      <w:framePr w:wrap="around" w:vAnchor="text" w:hAnchor="margin" w:xAlign="center" w:y="1"/>
      <w:rPr>
        <w:rStyle w:val="slostrnky"/>
      </w:rPr>
    </w:pPr>
    <w:r>
      <w:rPr>
        <w:rStyle w:val="slostrnky"/>
      </w:rPr>
      <w:fldChar w:fldCharType="begin"/>
    </w:r>
    <w:r w:rsidR="001D41F9">
      <w:rPr>
        <w:rStyle w:val="slostrnky"/>
      </w:rPr>
      <w:instrText xml:space="preserve">PAGE  </w:instrText>
    </w:r>
    <w:r>
      <w:rPr>
        <w:rStyle w:val="slostrnky"/>
      </w:rPr>
      <w:fldChar w:fldCharType="separate"/>
    </w:r>
    <w:r w:rsidR="001D41F9">
      <w:rPr>
        <w:rStyle w:val="slostrnky"/>
        <w:noProof/>
      </w:rPr>
      <w:t>16</w:t>
    </w:r>
    <w:r>
      <w:rPr>
        <w:rStyle w:val="slostrnky"/>
      </w:rPr>
      <w:fldChar w:fldCharType="end"/>
    </w:r>
  </w:p>
  <w:p w:rsidR="00DE01E4" w:rsidRDefault="0054789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1E4" w:rsidRPr="00533768" w:rsidRDefault="004F45DE" w:rsidP="00211215">
    <w:pPr>
      <w:pStyle w:val="Zpat"/>
      <w:tabs>
        <w:tab w:val="clear" w:pos="9072"/>
        <w:tab w:val="right" w:pos="8820"/>
      </w:tabs>
      <w:rPr>
        <w:sz w:val="16"/>
        <w:szCs w:val="16"/>
      </w:rPr>
    </w:pPr>
    <w:r w:rsidRPr="00533768">
      <w:rPr>
        <w:rFonts w:cs="Arial"/>
        <w:sz w:val="16"/>
        <w:szCs w:val="16"/>
      </w:rPr>
      <w:fldChar w:fldCharType="begin"/>
    </w:r>
    <w:r w:rsidR="001D41F9" w:rsidRPr="00533768">
      <w:rPr>
        <w:rFonts w:cs="Arial"/>
        <w:sz w:val="16"/>
        <w:szCs w:val="16"/>
      </w:rPr>
      <w:instrText xml:space="preserve"> PAGE </w:instrText>
    </w:r>
    <w:r w:rsidRPr="00533768">
      <w:rPr>
        <w:rFonts w:cs="Arial"/>
        <w:sz w:val="16"/>
        <w:szCs w:val="16"/>
      </w:rPr>
      <w:fldChar w:fldCharType="separate"/>
    </w:r>
    <w:r w:rsidR="00FA00A9">
      <w:rPr>
        <w:rFonts w:cs="Arial"/>
        <w:noProof/>
        <w:sz w:val="16"/>
        <w:szCs w:val="16"/>
      </w:rPr>
      <w:t>3</w:t>
    </w:r>
    <w:r w:rsidRPr="00533768">
      <w:rPr>
        <w:rFonts w:cs="Arial"/>
        <w:sz w:val="16"/>
        <w:szCs w:val="16"/>
      </w:rPr>
      <w:fldChar w:fldCharType="end"/>
    </w:r>
    <w:r w:rsidR="001D41F9" w:rsidRPr="00533768">
      <w:rPr>
        <w:rFonts w:cs="Arial"/>
        <w:sz w:val="16"/>
        <w:szCs w:val="16"/>
      </w:rPr>
      <w:t xml:space="preserve"> /</w:t>
    </w:r>
    <w:r w:rsidRPr="00533768">
      <w:rPr>
        <w:rFonts w:cs="Arial"/>
        <w:sz w:val="16"/>
        <w:szCs w:val="16"/>
      </w:rPr>
      <w:fldChar w:fldCharType="begin"/>
    </w:r>
    <w:r w:rsidR="001D41F9" w:rsidRPr="00533768">
      <w:rPr>
        <w:rFonts w:cs="Arial"/>
        <w:sz w:val="16"/>
        <w:szCs w:val="16"/>
      </w:rPr>
      <w:instrText xml:space="preserve"> NUMPAGES </w:instrText>
    </w:r>
    <w:r w:rsidRPr="00533768">
      <w:rPr>
        <w:rFonts w:cs="Arial"/>
        <w:sz w:val="16"/>
        <w:szCs w:val="16"/>
      </w:rPr>
      <w:fldChar w:fldCharType="separate"/>
    </w:r>
    <w:r w:rsidR="00B7313E">
      <w:rPr>
        <w:rFonts w:cs="Arial"/>
        <w:noProof/>
        <w:sz w:val="16"/>
        <w:szCs w:val="16"/>
      </w:rPr>
      <w:t>3</w:t>
    </w:r>
    <w:r w:rsidRPr="00533768">
      <w:rPr>
        <w:rFonts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7894" w:rsidRDefault="00547894" w:rsidP="00204189">
      <w:r>
        <w:separator/>
      </w:r>
    </w:p>
  </w:footnote>
  <w:footnote w:type="continuationSeparator" w:id="1">
    <w:p w:rsidR="00547894" w:rsidRDefault="00547894" w:rsidP="002041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1E4" w:rsidRDefault="004F45DE">
    <w:pPr>
      <w:pStyle w:val="Zhlav"/>
      <w:framePr w:wrap="around" w:vAnchor="text" w:hAnchor="margin" w:xAlign="center" w:y="1"/>
      <w:rPr>
        <w:rStyle w:val="slostrnky"/>
      </w:rPr>
    </w:pPr>
    <w:r>
      <w:rPr>
        <w:rStyle w:val="slostrnky"/>
      </w:rPr>
      <w:fldChar w:fldCharType="begin"/>
    </w:r>
    <w:r w:rsidR="001D41F9">
      <w:rPr>
        <w:rStyle w:val="slostrnky"/>
      </w:rPr>
      <w:instrText xml:space="preserve">PAGE  </w:instrText>
    </w:r>
    <w:r>
      <w:rPr>
        <w:rStyle w:val="slostrnky"/>
      </w:rPr>
      <w:fldChar w:fldCharType="separate"/>
    </w:r>
    <w:r w:rsidR="001D41F9">
      <w:rPr>
        <w:rStyle w:val="slostrnky"/>
        <w:noProof/>
      </w:rPr>
      <w:t>16</w:t>
    </w:r>
    <w:r>
      <w:rPr>
        <w:rStyle w:val="slostrnky"/>
      </w:rPr>
      <w:fldChar w:fldCharType="end"/>
    </w:r>
  </w:p>
  <w:p w:rsidR="00DE01E4" w:rsidRDefault="00547894">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749" w:rsidRPr="0024108F" w:rsidRDefault="00360B2A" w:rsidP="00402749">
    <w:pPr>
      <w:rPr>
        <w:rFonts w:cs="Arial"/>
        <w:sz w:val="16"/>
        <w:szCs w:val="16"/>
      </w:rPr>
    </w:pPr>
    <w:r>
      <w:rPr>
        <w:rFonts w:cs="Arial"/>
        <w:sz w:val="16"/>
        <w:szCs w:val="16"/>
      </w:rPr>
      <w:t xml:space="preserve">                                                                    </w:t>
    </w:r>
    <w:r w:rsidR="00402749" w:rsidRPr="0024108F">
      <w:rPr>
        <w:rFonts w:cs="Arial"/>
        <w:sz w:val="16"/>
        <w:szCs w:val="16"/>
      </w:rPr>
      <w:t xml:space="preserve">                        </w:t>
    </w:r>
    <w:r w:rsidR="00402749">
      <w:rPr>
        <w:rFonts w:cs="Arial"/>
        <w:sz w:val="16"/>
        <w:szCs w:val="16"/>
      </w:rPr>
      <w:t xml:space="preserve">                              </w:t>
    </w:r>
    <w:r w:rsidR="00402749" w:rsidRPr="0024108F">
      <w:rPr>
        <w:rFonts w:cs="Arial"/>
        <w:sz w:val="16"/>
        <w:szCs w:val="16"/>
      </w:rPr>
      <w:t xml:space="preserve"> </w:t>
    </w:r>
    <w:r w:rsidR="00402749" w:rsidRPr="0024108F">
      <w:rPr>
        <w:rFonts w:cs="Arial"/>
        <w:bCs/>
        <w:sz w:val="16"/>
        <w:szCs w:val="16"/>
      </w:rPr>
      <w:t>D1.4.</w:t>
    </w:r>
    <w:r w:rsidR="00477370">
      <w:rPr>
        <w:rFonts w:cs="Arial"/>
        <w:bCs/>
        <w:sz w:val="16"/>
        <w:szCs w:val="16"/>
      </w:rPr>
      <w:t>3</w:t>
    </w:r>
    <w:r w:rsidR="00402749" w:rsidRPr="0024108F">
      <w:rPr>
        <w:rFonts w:cs="Arial"/>
        <w:bCs/>
        <w:sz w:val="16"/>
        <w:szCs w:val="16"/>
      </w:rPr>
      <w:t xml:space="preserve">  TECHNIKA PROSTŘEDÍ STAVEB –  </w:t>
    </w:r>
    <w:r w:rsidR="00402749">
      <w:rPr>
        <w:rFonts w:cs="Arial"/>
        <w:bCs/>
        <w:sz w:val="16"/>
        <w:szCs w:val="16"/>
      </w:rPr>
      <w:t>VZT</w:t>
    </w:r>
  </w:p>
  <w:p w:rsidR="00402749" w:rsidRPr="0024108F" w:rsidRDefault="00402749" w:rsidP="00402749">
    <w:pPr>
      <w:pStyle w:val="Zhlav"/>
      <w:rPr>
        <w:sz w:val="16"/>
        <w:szCs w:val="16"/>
      </w:rPr>
    </w:pPr>
    <w:r>
      <w:rPr>
        <w:rFonts w:cs="Arial"/>
        <w:sz w:val="16"/>
        <w:szCs w:val="16"/>
      </w:rPr>
      <w:t xml:space="preserve">                                                                                                                                01 - TECHNICKÁ   ZPRÁVA </w:t>
    </w:r>
  </w:p>
  <w:p w:rsidR="00DE01E4" w:rsidRPr="0059683A" w:rsidRDefault="001D41F9" w:rsidP="0059683A">
    <w:pPr>
      <w:rPr>
        <w:rFonts w:cs="Arial"/>
        <w:b/>
        <w:bCs/>
        <w:sz w:val="16"/>
        <w:szCs w:val="16"/>
      </w:rPr>
    </w:pPr>
    <w:r>
      <w:t xml:space="preserve">                                                                                                           </w:t>
    </w:r>
    <w:r>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391E8F"/>
    <w:multiLevelType w:val="multilevel"/>
    <w:tmpl w:val="273A3662"/>
    <w:lvl w:ilvl="0">
      <w:start w:val="1"/>
      <w:numFmt w:val="lowerLetter"/>
      <w:pStyle w:val="Nadpis1"/>
      <w:lvlText w:val="%1)"/>
      <w:lvlJc w:val="left"/>
      <w:pPr>
        <w:ind w:left="432" w:hanging="4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vertAlign w:val="baseline"/>
        <w:em w:val="none"/>
      </w:rPr>
    </w:lvl>
    <w:lvl w:ilvl="1">
      <w:start w:val="1"/>
      <w:numFmt w:val="decimal"/>
      <w:pStyle w:val="Nadpis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vertAlign w:val="baseline"/>
        <w:em w:val="none"/>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3137"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drawingGridHorizontalSpacing w:val="110"/>
  <w:displayHorizontalDrawingGridEvery w:val="2"/>
  <w:characterSpacingControl w:val="doNotCompress"/>
  <w:hdrShapeDefaults>
    <o:shapedefaults v:ext="edit" spidmax="58370"/>
  </w:hdrShapeDefaults>
  <w:footnotePr>
    <w:footnote w:id="0"/>
    <w:footnote w:id="1"/>
  </w:footnotePr>
  <w:endnotePr>
    <w:endnote w:id="0"/>
    <w:endnote w:id="1"/>
  </w:endnotePr>
  <w:compat/>
  <w:rsids>
    <w:rsidRoot w:val="00204189"/>
    <w:rsid w:val="00042A2B"/>
    <w:rsid w:val="00086A30"/>
    <w:rsid w:val="00086ACB"/>
    <w:rsid w:val="000A118E"/>
    <w:rsid w:val="000B6E6A"/>
    <w:rsid w:val="00101365"/>
    <w:rsid w:val="00102BC7"/>
    <w:rsid w:val="00104BC5"/>
    <w:rsid w:val="0011667F"/>
    <w:rsid w:val="00123D7C"/>
    <w:rsid w:val="00135E9B"/>
    <w:rsid w:val="00157817"/>
    <w:rsid w:val="001662AE"/>
    <w:rsid w:val="00190791"/>
    <w:rsid w:val="0019472E"/>
    <w:rsid w:val="001D41F9"/>
    <w:rsid w:val="001E4CA2"/>
    <w:rsid w:val="001E6F05"/>
    <w:rsid w:val="001F1FDB"/>
    <w:rsid w:val="001F2D6C"/>
    <w:rsid w:val="00204189"/>
    <w:rsid w:val="00256E40"/>
    <w:rsid w:val="00260683"/>
    <w:rsid w:val="00263E32"/>
    <w:rsid w:val="00291B0A"/>
    <w:rsid w:val="002A4268"/>
    <w:rsid w:val="002E20EE"/>
    <w:rsid w:val="002E4EC9"/>
    <w:rsid w:val="002F5BBA"/>
    <w:rsid w:val="002F7F83"/>
    <w:rsid w:val="00314A75"/>
    <w:rsid w:val="00346800"/>
    <w:rsid w:val="00355631"/>
    <w:rsid w:val="00360B2A"/>
    <w:rsid w:val="00371D3F"/>
    <w:rsid w:val="003974D2"/>
    <w:rsid w:val="003977D9"/>
    <w:rsid w:val="003C4E65"/>
    <w:rsid w:val="003D2758"/>
    <w:rsid w:val="003D6AD8"/>
    <w:rsid w:val="00402749"/>
    <w:rsid w:val="00456466"/>
    <w:rsid w:val="00470E1C"/>
    <w:rsid w:val="00477370"/>
    <w:rsid w:val="00490810"/>
    <w:rsid w:val="0049388F"/>
    <w:rsid w:val="00496527"/>
    <w:rsid w:val="004F2E08"/>
    <w:rsid w:val="004F45DE"/>
    <w:rsid w:val="00506A52"/>
    <w:rsid w:val="005110EB"/>
    <w:rsid w:val="005179B1"/>
    <w:rsid w:val="00531517"/>
    <w:rsid w:val="00547894"/>
    <w:rsid w:val="00575D8E"/>
    <w:rsid w:val="00591EF9"/>
    <w:rsid w:val="005A39B6"/>
    <w:rsid w:val="005A52E0"/>
    <w:rsid w:val="005B2949"/>
    <w:rsid w:val="005C10D8"/>
    <w:rsid w:val="005C6A3E"/>
    <w:rsid w:val="00626F0F"/>
    <w:rsid w:val="00643C7F"/>
    <w:rsid w:val="006476E4"/>
    <w:rsid w:val="00654C02"/>
    <w:rsid w:val="00661A79"/>
    <w:rsid w:val="006628A8"/>
    <w:rsid w:val="006646CF"/>
    <w:rsid w:val="00665C3B"/>
    <w:rsid w:val="00683767"/>
    <w:rsid w:val="00686082"/>
    <w:rsid w:val="006869CB"/>
    <w:rsid w:val="006C73A1"/>
    <w:rsid w:val="006F662A"/>
    <w:rsid w:val="0075653C"/>
    <w:rsid w:val="00773813"/>
    <w:rsid w:val="00793F3C"/>
    <w:rsid w:val="007F16D6"/>
    <w:rsid w:val="00815E5B"/>
    <w:rsid w:val="0084410D"/>
    <w:rsid w:val="00856E39"/>
    <w:rsid w:val="0086053C"/>
    <w:rsid w:val="00874BB4"/>
    <w:rsid w:val="00891115"/>
    <w:rsid w:val="008E7685"/>
    <w:rsid w:val="009620EA"/>
    <w:rsid w:val="00963560"/>
    <w:rsid w:val="00964703"/>
    <w:rsid w:val="00973CD8"/>
    <w:rsid w:val="00996B31"/>
    <w:rsid w:val="009A268E"/>
    <w:rsid w:val="009B639D"/>
    <w:rsid w:val="009C001E"/>
    <w:rsid w:val="009E7239"/>
    <w:rsid w:val="00A00DE0"/>
    <w:rsid w:val="00A05867"/>
    <w:rsid w:val="00A47DB1"/>
    <w:rsid w:val="00A57A64"/>
    <w:rsid w:val="00A65AD8"/>
    <w:rsid w:val="00A90168"/>
    <w:rsid w:val="00A94828"/>
    <w:rsid w:val="00AB7688"/>
    <w:rsid w:val="00B34247"/>
    <w:rsid w:val="00B54B55"/>
    <w:rsid w:val="00B7313E"/>
    <w:rsid w:val="00B95C8B"/>
    <w:rsid w:val="00BA2531"/>
    <w:rsid w:val="00BB41FA"/>
    <w:rsid w:val="00BC6429"/>
    <w:rsid w:val="00BF3FDF"/>
    <w:rsid w:val="00BF7107"/>
    <w:rsid w:val="00C00165"/>
    <w:rsid w:val="00C1297C"/>
    <w:rsid w:val="00C211FB"/>
    <w:rsid w:val="00C26658"/>
    <w:rsid w:val="00C32621"/>
    <w:rsid w:val="00CC7E65"/>
    <w:rsid w:val="00CF263E"/>
    <w:rsid w:val="00CF5683"/>
    <w:rsid w:val="00D045CC"/>
    <w:rsid w:val="00D223DF"/>
    <w:rsid w:val="00D305A2"/>
    <w:rsid w:val="00D6340C"/>
    <w:rsid w:val="00D876CF"/>
    <w:rsid w:val="00DA0051"/>
    <w:rsid w:val="00DA0144"/>
    <w:rsid w:val="00DC4078"/>
    <w:rsid w:val="00DC7952"/>
    <w:rsid w:val="00DE2BF3"/>
    <w:rsid w:val="00DE624F"/>
    <w:rsid w:val="00E030D3"/>
    <w:rsid w:val="00E26B52"/>
    <w:rsid w:val="00E36E2E"/>
    <w:rsid w:val="00E47558"/>
    <w:rsid w:val="00E604A4"/>
    <w:rsid w:val="00E647BE"/>
    <w:rsid w:val="00E706E7"/>
    <w:rsid w:val="00E72DEA"/>
    <w:rsid w:val="00E90F98"/>
    <w:rsid w:val="00E92A38"/>
    <w:rsid w:val="00EA7DA9"/>
    <w:rsid w:val="00EE7817"/>
    <w:rsid w:val="00EF49AC"/>
    <w:rsid w:val="00EF6C6C"/>
    <w:rsid w:val="00F00576"/>
    <w:rsid w:val="00F10604"/>
    <w:rsid w:val="00F56682"/>
    <w:rsid w:val="00F67D47"/>
    <w:rsid w:val="00F72F36"/>
    <w:rsid w:val="00FA00A9"/>
    <w:rsid w:val="00FC01F0"/>
    <w:rsid w:val="00FC51C4"/>
    <w:rsid w:val="00FD3B19"/>
    <w:rsid w:val="00FF0DA5"/>
    <w:rsid w:val="00FF69D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47558"/>
    <w:pPr>
      <w:spacing w:after="0" w:line="240" w:lineRule="auto"/>
    </w:pPr>
    <w:rPr>
      <w:rFonts w:ascii="Arial" w:eastAsia="Times New Roman" w:hAnsi="Arial" w:cs="Times New Roman"/>
      <w:szCs w:val="20"/>
      <w:lang w:eastAsia="cs-CZ"/>
    </w:rPr>
  </w:style>
  <w:style w:type="paragraph" w:styleId="Nadpis1">
    <w:name w:val="heading 1"/>
    <w:basedOn w:val="Normln"/>
    <w:next w:val="Normln"/>
    <w:link w:val="Nadpis1Char"/>
    <w:qFormat/>
    <w:rsid w:val="00204189"/>
    <w:pPr>
      <w:keepNext/>
      <w:numPr>
        <w:numId w:val="1"/>
      </w:numPr>
      <w:spacing w:before="480" w:after="240"/>
      <w:ind w:left="431" w:hanging="431"/>
      <w:outlineLvl w:val="0"/>
    </w:pPr>
    <w:rPr>
      <w:rFonts w:cs="Arial"/>
      <w:b/>
      <w:bCs/>
      <w:kern w:val="32"/>
      <w:szCs w:val="22"/>
    </w:rPr>
  </w:style>
  <w:style w:type="paragraph" w:styleId="Nadpis2">
    <w:name w:val="heading 2"/>
    <w:basedOn w:val="Normln"/>
    <w:next w:val="Normln"/>
    <w:link w:val="Nadpis2Char"/>
    <w:qFormat/>
    <w:rsid w:val="00204189"/>
    <w:pPr>
      <w:keepNext/>
      <w:numPr>
        <w:ilvl w:val="1"/>
        <w:numId w:val="1"/>
      </w:numPr>
      <w:spacing w:before="400" w:after="120"/>
      <w:ind w:left="578" w:hanging="578"/>
      <w:jc w:val="both"/>
      <w:outlineLvl w:val="1"/>
    </w:pPr>
    <w:rPr>
      <w:b/>
      <w:sz w:val="24"/>
    </w:rPr>
  </w:style>
  <w:style w:type="paragraph" w:styleId="Nadpis3">
    <w:name w:val="heading 3"/>
    <w:basedOn w:val="Normln"/>
    <w:next w:val="Normln"/>
    <w:link w:val="Nadpis3Char"/>
    <w:qFormat/>
    <w:rsid w:val="00204189"/>
    <w:pPr>
      <w:keepNext/>
      <w:numPr>
        <w:ilvl w:val="2"/>
        <w:numId w:val="1"/>
      </w:numPr>
      <w:spacing w:before="240" w:after="60"/>
      <w:outlineLvl w:val="2"/>
    </w:pPr>
    <w:rPr>
      <w:rFonts w:cs="Arial"/>
      <w:b/>
      <w:bCs/>
      <w:szCs w:val="22"/>
    </w:rPr>
  </w:style>
  <w:style w:type="paragraph" w:styleId="Nadpis4">
    <w:name w:val="heading 4"/>
    <w:basedOn w:val="Normln"/>
    <w:next w:val="Normln"/>
    <w:link w:val="Nadpis4Char"/>
    <w:qFormat/>
    <w:rsid w:val="00204189"/>
    <w:pPr>
      <w:keepNext/>
      <w:numPr>
        <w:ilvl w:val="3"/>
        <w:numId w:val="1"/>
      </w:numPr>
      <w:spacing w:before="240" w:after="60"/>
      <w:outlineLvl w:val="3"/>
    </w:pPr>
    <w:rPr>
      <w:rFonts w:ascii="Calibri" w:hAnsi="Calibri"/>
      <w:b/>
      <w:bCs/>
      <w:sz w:val="28"/>
      <w:szCs w:val="28"/>
    </w:rPr>
  </w:style>
  <w:style w:type="paragraph" w:styleId="Nadpis5">
    <w:name w:val="heading 5"/>
    <w:basedOn w:val="Normln"/>
    <w:next w:val="Normln"/>
    <w:link w:val="Nadpis5Char"/>
    <w:qFormat/>
    <w:rsid w:val="00204189"/>
    <w:pPr>
      <w:numPr>
        <w:ilvl w:val="4"/>
        <w:numId w:val="1"/>
      </w:numPr>
      <w:spacing w:before="240" w:after="60"/>
      <w:outlineLvl w:val="4"/>
    </w:pPr>
    <w:rPr>
      <w:rFonts w:ascii="Calibri" w:hAnsi="Calibri"/>
      <w:b/>
      <w:bCs/>
      <w:i/>
      <w:iCs/>
      <w:sz w:val="26"/>
      <w:szCs w:val="26"/>
    </w:rPr>
  </w:style>
  <w:style w:type="paragraph" w:styleId="Nadpis6">
    <w:name w:val="heading 6"/>
    <w:basedOn w:val="Normln"/>
    <w:next w:val="Normln"/>
    <w:link w:val="Nadpis6Char"/>
    <w:qFormat/>
    <w:rsid w:val="00204189"/>
    <w:pPr>
      <w:numPr>
        <w:ilvl w:val="5"/>
        <w:numId w:val="1"/>
      </w:numPr>
      <w:spacing w:before="240" w:after="60"/>
      <w:outlineLvl w:val="5"/>
    </w:pPr>
    <w:rPr>
      <w:b/>
      <w:bCs/>
      <w:szCs w:val="22"/>
    </w:rPr>
  </w:style>
  <w:style w:type="paragraph" w:styleId="Nadpis7">
    <w:name w:val="heading 7"/>
    <w:basedOn w:val="Normln"/>
    <w:next w:val="Normln"/>
    <w:link w:val="Nadpis7Char"/>
    <w:qFormat/>
    <w:rsid w:val="00204189"/>
    <w:pPr>
      <w:numPr>
        <w:ilvl w:val="6"/>
        <w:numId w:val="1"/>
      </w:numPr>
      <w:spacing w:before="240" w:after="60"/>
      <w:outlineLvl w:val="6"/>
    </w:pPr>
    <w:rPr>
      <w:rFonts w:ascii="Calibri" w:hAnsi="Calibri"/>
      <w:sz w:val="24"/>
      <w:szCs w:val="24"/>
    </w:rPr>
  </w:style>
  <w:style w:type="paragraph" w:styleId="Nadpis8">
    <w:name w:val="heading 8"/>
    <w:basedOn w:val="Normln"/>
    <w:next w:val="Normln"/>
    <w:link w:val="Nadpis8Char"/>
    <w:qFormat/>
    <w:rsid w:val="00204189"/>
    <w:pPr>
      <w:numPr>
        <w:ilvl w:val="7"/>
        <w:numId w:val="1"/>
      </w:numPr>
      <w:spacing w:before="240" w:after="60"/>
      <w:outlineLvl w:val="7"/>
    </w:pPr>
    <w:rPr>
      <w:rFonts w:ascii="Times New Roman" w:hAnsi="Times New Roman"/>
      <w:i/>
      <w:iCs/>
      <w:sz w:val="24"/>
      <w:szCs w:val="24"/>
    </w:rPr>
  </w:style>
  <w:style w:type="paragraph" w:styleId="Nadpis9">
    <w:name w:val="heading 9"/>
    <w:basedOn w:val="Normln"/>
    <w:next w:val="Normln"/>
    <w:link w:val="Nadpis9Char"/>
    <w:qFormat/>
    <w:rsid w:val="00204189"/>
    <w:pPr>
      <w:numPr>
        <w:ilvl w:val="8"/>
        <w:numId w:val="1"/>
      </w:numPr>
      <w:spacing w:before="240" w:after="60"/>
      <w:outlineLvl w:val="8"/>
    </w:pPr>
    <w:rPr>
      <w:rFonts w:ascii="Cambria" w:hAnsi="Cambria"/>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04189"/>
    <w:rPr>
      <w:rFonts w:ascii="Arial" w:eastAsia="Times New Roman" w:hAnsi="Arial" w:cs="Arial"/>
      <w:b/>
      <w:bCs/>
      <w:kern w:val="32"/>
      <w:lang w:eastAsia="cs-CZ"/>
    </w:rPr>
  </w:style>
  <w:style w:type="character" w:customStyle="1" w:styleId="Nadpis2Char">
    <w:name w:val="Nadpis 2 Char"/>
    <w:basedOn w:val="Standardnpsmoodstavce"/>
    <w:link w:val="Nadpis2"/>
    <w:rsid w:val="00204189"/>
    <w:rPr>
      <w:rFonts w:ascii="Arial" w:eastAsia="Times New Roman" w:hAnsi="Arial" w:cs="Times New Roman"/>
      <w:b/>
      <w:sz w:val="24"/>
      <w:szCs w:val="20"/>
      <w:lang w:eastAsia="cs-CZ"/>
    </w:rPr>
  </w:style>
  <w:style w:type="character" w:customStyle="1" w:styleId="Nadpis3Char">
    <w:name w:val="Nadpis 3 Char"/>
    <w:basedOn w:val="Standardnpsmoodstavce"/>
    <w:link w:val="Nadpis3"/>
    <w:rsid w:val="00204189"/>
    <w:rPr>
      <w:rFonts w:ascii="Arial" w:eastAsia="Times New Roman" w:hAnsi="Arial" w:cs="Arial"/>
      <w:b/>
      <w:bCs/>
      <w:lang w:eastAsia="cs-CZ"/>
    </w:rPr>
  </w:style>
  <w:style w:type="character" w:customStyle="1" w:styleId="Nadpis4Char">
    <w:name w:val="Nadpis 4 Char"/>
    <w:basedOn w:val="Standardnpsmoodstavce"/>
    <w:link w:val="Nadpis4"/>
    <w:rsid w:val="00204189"/>
    <w:rPr>
      <w:rFonts w:ascii="Calibri" w:eastAsia="Times New Roman" w:hAnsi="Calibri" w:cs="Times New Roman"/>
      <w:b/>
      <w:bCs/>
      <w:sz w:val="28"/>
      <w:szCs w:val="28"/>
      <w:lang w:eastAsia="cs-CZ"/>
    </w:rPr>
  </w:style>
  <w:style w:type="character" w:customStyle="1" w:styleId="Nadpis5Char">
    <w:name w:val="Nadpis 5 Char"/>
    <w:basedOn w:val="Standardnpsmoodstavce"/>
    <w:link w:val="Nadpis5"/>
    <w:rsid w:val="00204189"/>
    <w:rPr>
      <w:rFonts w:ascii="Calibri" w:eastAsia="Times New Roman" w:hAnsi="Calibri" w:cs="Times New Roman"/>
      <w:b/>
      <w:bCs/>
      <w:i/>
      <w:iCs/>
      <w:sz w:val="26"/>
      <w:szCs w:val="26"/>
      <w:lang w:eastAsia="cs-CZ"/>
    </w:rPr>
  </w:style>
  <w:style w:type="character" w:customStyle="1" w:styleId="Nadpis6Char">
    <w:name w:val="Nadpis 6 Char"/>
    <w:basedOn w:val="Standardnpsmoodstavce"/>
    <w:link w:val="Nadpis6"/>
    <w:rsid w:val="00204189"/>
    <w:rPr>
      <w:rFonts w:ascii="Arial" w:eastAsia="Times New Roman" w:hAnsi="Arial" w:cs="Times New Roman"/>
      <w:b/>
      <w:bCs/>
      <w:lang w:eastAsia="cs-CZ"/>
    </w:rPr>
  </w:style>
  <w:style w:type="character" w:customStyle="1" w:styleId="Nadpis7Char">
    <w:name w:val="Nadpis 7 Char"/>
    <w:basedOn w:val="Standardnpsmoodstavce"/>
    <w:link w:val="Nadpis7"/>
    <w:rsid w:val="00204189"/>
    <w:rPr>
      <w:rFonts w:ascii="Calibri" w:eastAsia="Times New Roman" w:hAnsi="Calibri" w:cs="Times New Roman"/>
      <w:sz w:val="24"/>
      <w:szCs w:val="24"/>
      <w:lang w:eastAsia="cs-CZ"/>
    </w:rPr>
  </w:style>
  <w:style w:type="character" w:customStyle="1" w:styleId="Nadpis8Char">
    <w:name w:val="Nadpis 8 Char"/>
    <w:basedOn w:val="Standardnpsmoodstavce"/>
    <w:link w:val="Nadpis8"/>
    <w:rsid w:val="00204189"/>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204189"/>
    <w:rPr>
      <w:rFonts w:ascii="Cambria" w:eastAsia="Times New Roman" w:hAnsi="Cambria" w:cs="Times New Roman"/>
      <w:lang w:eastAsia="cs-CZ"/>
    </w:rPr>
  </w:style>
  <w:style w:type="paragraph" w:styleId="Zkladntext">
    <w:name w:val="Body Text"/>
    <w:aliases w:val="termo,termo Char,termo Char Char,termo Char Char Char Char Char,()odstaved,termo C,Body Text Char1,Body Text Char Char,termo Char2 Char,termo Char Char1 Char,termo Char Char Char Char,termo Char Char Char Char Char Char Char,Tučný text"/>
    <w:basedOn w:val="Normln"/>
    <w:link w:val="ZkladntextChar"/>
    <w:rsid w:val="00204189"/>
    <w:rPr>
      <w:rFonts w:ascii="Times New Roman" w:hAnsi="Times New Roman"/>
      <w:color w:val="000000"/>
      <w:sz w:val="24"/>
    </w:rPr>
  </w:style>
  <w:style w:type="character" w:customStyle="1" w:styleId="ZkladntextChar">
    <w:name w:val="Základní text Char"/>
    <w:aliases w:val="termo Char1,termo Char Char1,termo Char Char Char,termo Char Char Char Char Char Char,()odstaved Char,termo C Char,Body Text Char1 Char,Body Text Char Char Char,termo Char2 Char Char,termo Char Char1 Char Char,Tučný text Char"/>
    <w:basedOn w:val="Standardnpsmoodstavce"/>
    <w:link w:val="Zkladntext"/>
    <w:rsid w:val="00204189"/>
    <w:rPr>
      <w:rFonts w:ascii="Times New Roman" w:eastAsia="Times New Roman" w:hAnsi="Times New Roman" w:cs="Times New Roman"/>
      <w:color w:val="000000"/>
      <w:sz w:val="24"/>
      <w:szCs w:val="20"/>
      <w:lang w:eastAsia="cs-CZ"/>
    </w:rPr>
  </w:style>
  <w:style w:type="paragraph" w:styleId="Zhlav">
    <w:name w:val="header"/>
    <w:aliases w:val="záhlaví, Char, Char Char Char,záhlaví Char Char Char Char Char Char,záhlaví Char Char Char Char Char,záhlaví Char Char Char Char,záhlaví Char Char Char,1. Zeile"/>
    <w:basedOn w:val="Normln"/>
    <w:link w:val="ZhlavChar"/>
    <w:uiPriority w:val="99"/>
    <w:rsid w:val="00204189"/>
    <w:pPr>
      <w:tabs>
        <w:tab w:val="center" w:pos="4536"/>
        <w:tab w:val="right" w:pos="9072"/>
      </w:tabs>
    </w:pPr>
  </w:style>
  <w:style w:type="character" w:customStyle="1" w:styleId="ZhlavChar">
    <w:name w:val="Záhlaví Char"/>
    <w:aliases w:val="záhlaví Char, Char Char, Char Char Char Char,záhlaví Char Char Char Char Char Char Char,záhlaví Char Char Char Char Char Char1,záhlaví Char Char Char Char Char1,záhlaví Char Char Char Char1,1. Zeile Char"/>
    <w:basedOn w:val="Standardnpsmoodstavce"/>
    <w:link w:val="Zhlav"/>
    <w:uiPriority w:val="99"/>
    <w:rsid w:val="00204189"/>
    <w:rPr>
      <w:rFonts w:ascii="Arial" w:eastAsia="Times New Roman" w:hAnsi="Arial" w:cs="Times New Roman"/>
      <w:szCs w:val="20"/>
    </w:rPr>
  </w:style>
  <w:style w:type="character" w:styleId="slostrnky">
    <w:name w:val="page number"/>
    <w:basedOn w:val="Standardnpsmoodstavce"/>
    <w:rsid w:val="00204189"/>
  </w:style>
  <w:style w:type="paragraph" w:styleId="Zpat">
    <w:name w:val="footer"/>
    <w:basedOn w:val="Normln"/>
    <w:link w:val="ZpatChar"/>
    <w:rsid w:val="00204189"/>
    <w:pPr>
      <w:tabs>
        <w:tab w:val="center" w:pos="4536"/>
        <w:tab w:val="right" w:pos="9072"/>
      </w:tabs>
    </w:pPr>
  </w:style>
  <w:style w:type="character" w:customStyle="1" w:styleId="ZpatChar">
    <w:name w:val="Zápatí Char"/>
    <w:basedOn w:val="Standardnpsmoodstavce"/>
    <w:link w:val="Zpat"/>
    <w:rsid w:val="00204189"/>
    <w:rPr>
      <w:rFonts w:ascii="Arial" w:eastAsia="Times New Roman" w:hAnsi="Arial" w:cs="Times New Roman"/>
      <w:szCs w:val="20"/>
      <w:lang w:eastAsia="cs-CZ"/>
    </w:rPr>
  </w:style>
  <w:style w:type="paragraph" w:customStyle="1" w:styleId="Normln1">
    <w:name w:val="Normální1"/>
    <w:basedOn w:val="Normln"/>
    <w:rsid w:val="00683767"/>
    <w:pPr>
      <w:widowControl w:val="0"/>
      <w:suppressAutoHyphens/>
    </w:pPr>
    <w:rPr>
      <w:rFonts w:ascii="Times New Roman" w:eastAsia="Lucida Sans Unicode" w:hAnsi="Times New Roman"/>
      <w:color w:val="000000"/>
      <w:sz w:val="20"/>
    </w:rPr>
  </w:style>
  <w:style w:type="paragraph" w:styleId="Normlnweb">
    <w:name w:val="Normal (Web)"/>
    <w:basedOn w:val="Normln"/>
    <w:uiPriority w:val="99"/>
    <w:semiHidden/>
    <w:unhideWhenUsed/>
    <w:rsid w:val="00591EF9"/>
    <w:pPr>
      <w:spacing w:before="100" w:beforeAutospacing="1" w:after="100" w:afterAutospacing="1"/>
    </w:pPr>
    <w:rPr>
      <w:rFonts w:ascii="Times New Roman" w:hAnsi="Times New Roman"/>
      <w:sz w:val="24"/>
      <w:szCs w:val="24"/>
    </w:rPr>
  </w:style>
  <w:style w:type="character" w:customStyle="1" w:styleId="techkey">
    <w:name w:val="techkey"/>
    <w:basedOn w:val="Standardnpsmoodstavce"/>
    <w:rsid w:val="006F662A"/>
  </w:style>
  <w:style w:type="character" w:customStyle="1" w:styleId="techvalue">
    <w:name w:val="techvalue"/>
    <w:basedOn w:val="Standardnpsmoodstavce"/>
    <w:rsid w:val="006F662A"/>
  </w:style>
  <w:style w:type="paragraph" w:styleId="Textbubliny">
    <w:name w:val="Balloon Text"/>
    <w:basedOn w:val="Normln"/>
    <w:link w:val="TextbublinyChar"/>
    <w:uiPriority w:val="99"/>
    <w:semiHidden/>
    <w:unhideWhenUsed/>
    <w:rsid w:val="00402749"/>
    <w:rPr>
      <w:rFonts w:ascii="Tahoma" w:hAnsi="Tahoma" w:cs="Tahoma"/>
      <w:sz w:val="16"/>
      <w:szCs w:val="16"/>
    </w:rPr>
  </w:style>
  <w:style w:type="character" w:customStyle="1" w:styleId="TextbublinyChar">
    <w:name w:val="Text bubliny Char"/>
    <w:basedOn w:val="Standardnpsmoodstavce"/>
    <w:link w:val="Textbubliny"/>
    <w:uiPriority w:val="99"/>
    <w:semiHidden/>
    <w:rsid w:val="00402749"/>
    <w:rPr>
      <w:rFonts w:ascii="Tahoma" w:eastAsia="Times New Roman" w:hAnsi="Tahoma" w:cs="Tahoma"/>
      <w:sz w:val="16"/>
      <w:szCs w:val="16"/>
      <w:lang w:eastAsia="cs-CZ"/>
    </w:rPr>
  </w:style>
  <w:style w:type="character" w:styleId="Hypertextovodkaz">
    <w:name w:val="Hyperlink"/>
    <w:basedOn w:val="Standardnpsmoodstavce"/>
    <w:uiPriority w:val="99"/>
    <w:rsid w:val="00402749"/>
    <w:rPr>
      <w:rFonts w:cs="Times New Roman"/>
      <w:color w:val="0000FF"/>
      <w:u w:val="single"/>
    </w:rPr>
  </w:style>
  <w:style w:type="paragraph" w:styleId="Odstavecseseznamem">
    <w:name w:val="List Paragraph"/>
    <w:basedOn w:val="Normln"/>
    <w:uiPriority w:val="1"/>
    <w:qFormat/>
    <w:rsid w:val="005C10D8"/>
    <w:pPr>
      <w:ind w:left="708"/>
    </w:pPr>
    <w:rPr>
      <w:rFonts w:ascii="Times New Roman" w:hAnsi="Times New Roman"/>
      <w:sz w:val="24"/>
      <w:szCs w:val="24"/>
    </w:rPr>
  </w:style>
  <w:style w:type="paragraph" w:styleId="Bezmezer">
    <w:name w:val="No Spacing"/>
    <w:uiPriority w:val="1"/>
    <w:qFormat/>
    <w:rsid w:val="006628A8"/>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322467781">
      <w:bodyDiv w:val="1"/>
      <w:marLeft w:val="0"/>
      <w:marRight w:val="0"/>
      <w:marTop w:val="0"/>
      <w:marBottom w:val="0"/>
      <w:divBdr>
        <w:top w:val="none" w:sz="0" w:space="0" w:color="auto"/>
        <w:left w:val="none" w:sz="0" w:space="0" w:color="auto"/>
        <w:bottom w:val="none" w:sz="0" w:space="0" w:color="auto"/>
        <w:right w:val="none" w:sz="0" w:space="0" w:color="auto"/>
      </w:divBdr>
      <w:divsChild>
        <w:div w:id="1344815586">
          <w:marLeft w:val="0"/>
          <w:marRight w:val="0"/>
          <w:marTop w:val="0"/>
          <w:marBottom w:val="0"/>
          <w:divBdr>
            <w:top w:val="none" w:sz="0" w:space="0" w:color="auto"/>
            <w:left w:val="none" w:sz="0" w:space="0" w:color="auto"/>
            <w:bottom w:val="none" w:sz="0" w:space="0" w:color="auto"/>
            <w:right w:val="none" w:sz="0" w:space="0" w:color="auto"/>
          </w:divBdr>
          <w:divsChild>
            <w:div w:id="1831407242">
              <w:marLeft w:val="0"/>
              <w:marRight w:val="0"/>
              <w:marTop w:val="0"/>
              <w:marBottom w:val="0"/>
              <w:divBdr>
                <w:top w:val="none" w:sz="0" w:space="0" w:color="auto"/>
                <w:left w:val="none" w:sz="0" w:space="0" w:color="auto"/>
                <w:bottom w:val="none" w:sz="0" w:space="0" w:color="auto"/>
                <w:right w:val="none" w:sz="0" w:space="0" w:color="auto"/>
              </w:divBdr>
              <w:divsChild>
                <w:div w:id="694311238">
                  <w:marLeft w:val="0"/>
                  <w:marRight w:val="0"/>
                  <w:marTop w:val="0"/>
                  <w:marBottom w:val="0"/>
                  <w:divBdr>
                    <w:top w:val="none" w:sz="0" w:space="0" w:color="auto"/>
                    <w:left w:val="none" w:sz="0" w:space="0" w:color="auto"/>
                    <w:bottom w:val="none" w:sz="0" w:space="0" w:color="auto"/>
                    <w:right w:val="none" w:sz="0" w:space="0" w:color="auto"/>
                  </w:divBdr>
                  <w:divsChild>
                    <w:div w:id="1430352010">
                      <w:marLeft w:val="0"/>
                      <w:marRight w:val="0"/>
                      <w:marTop w:val="0"/>
                      <w:marBottom w:val="0"/>
                      <w:divBdr>
                        <w:top w:val="none" w:sz="0" w:space="0" w:color="auto"/>
                        <w:left w:val="none" w:sz="0" w:space="0" w:color="auto"/>
                        <w:bottom w:val="none" w:sz="0" w:space="0" w:color="auto"/>
                        <w:right w:val="none" w:sz="0" w:space="0" w:color="auto"/>
                      </w:divBdr>
                      <w:divsChild>
                        <w:div w:id="402608225">
                          <w:marLeft w:val="0"/>
                          <w:marRight w:val="0"/>
                          <w:marTop w:val="0"/>
                          <w:marBottom w:val="0"/>
                          <w:divBdr>
                            <w:top w:val="none" w:sz="0" w:space="0" w:color="auto"/>
                            <w:left w:val="none" w:sz="0" w:space="0" w:color="auto"/>
                            <w:bottom w:val="none" w:sz="0" w:space="0" w:color="auto"/>
                            <w:right w:val="none" w:sz="0" w:space="0" w:color="auto"/>
                          </w:divBdr>
                        </w:div>
                        <w:div w:id="849376416">
                          <w:marLeft w:val="0"/>
                          <w:marRight w:val="0"/>
                          <w:marTop w:val="0"/>
                          <w:marBottom w:val="0"/>
                          <w:divBdr>
                            <w:top w:val="none" w:sz="0" w:space="0" w:color="auto"/>
                            <w:left w:val="none" w:sz="0" w:space="0" w:color="auto"/>
                            <w:bottom w:val="none" w:sz="0" w:space="0" w:color="auto"/>
                            <w:right w:val="none" w:sz="0" w:space="0" w:color="auto"/>
                          </w:divBdr>
                        </w:div>
                      </w:divsChild>
                    </w:div>
                    <w:div w:id="413474600">
                      <w:marLeft w:val="0"/>
                      <w:marRight w:val="0"/>
                      <w:marTop w:val="0"/>
                      <w:marBottom w:val="0"/>
                      <w:divBdr>
                        <w:top w:val="none" w:sz="0" w:space="0" w:color="auto"/>
                        <w:left w:val="none" w:sz="0" w:space="0" w:color="auto"/>
                        <w:bottom w:val="none" w:sz="0" w:space="0" w:color="auto"/>
                        <w:right w:val="none" w:sz="0" w:space="0" w:color="auto"/>
                      </w:divBdr>
                      <w:divsChild>
                        <w:div w:id="329607098">
                          <w:marLeft w:val="0"/>
                          <w:marRight w:val="0"/>
                          <w:marTop w:val="0"/>
                          <w:marBottom w:val="0"/>
                          <w:divBdr>
                            <w:top w:val="none" w:sz="0" w:space="0" w:color="auto"/>
                            <w:left w:val="none" w:sz="0" w:space="0" w:color="auto"/>
                            <w:bottom w:val="none" w:sz="0" w:space="0" w:color="auto"/>
                            <w:right w:val="none" w:sz="0" w:space="0" w:color="auto"/>
                          </w:divBdr>
                        </w:div>
                        <w:div w:id="1626697376">
                          <w:marLeft w:val="0"/>
                          <w:marRight w:val="0"/>
                          <w:marTop w:val="0"/>
                          <w:marBottom w:val="0"/>
                          <w:divBdr>
                            <w:top w:val="none" w:sz="0" w:space="0" w:color="auto"/>
                            <w:left w:val="none" w:sz="0" w:space="0" w:color="auto"/>
                            <w:bottom w:val="none" w:sz="0" w:space="0" w:color="auto"/>
                            <w:right w:val="none" w:sz="0" w:space="0" w:color="auto"/>
                          </w:divBdr>
                        </w:div>
                      </w:divsChild>
                    </w:div>
                    <w:div w:id="801771380">
                      <w:marLeft w:val="0"/>
                      <w:marRight w:val="0"/>
                      <w:marTop w:val="0"/>
                      <w:marBottom w:val="0"/>
                      <w:divBdr>
                        <w:top w:val="none" w:sz="0" w:space="0" w:color="auto"/>
                        <w:left w:val="none" w:sz="0" w:space="0" w:color="auto"/>
                        <w:bottom w:val="none" w:sz="0" w:space="0" w:color="auto"/>
                        <w:right w:val="none" w:sz="0" w:space="0" w:color="auto"/>
                      </w:divBdr>
                      <w:divsChild>
                        <w:div w:id="1513838566">
                          <w:marLeft w:val="0"/>
                          <w:marRight w:val="0"/>
                          <w:marTop w:val="0"/>
                          <w:marBottom w:val="0"/>
                          <w:divBdr>
                            <w:top w:val="none" w:sz="0" w:space="0" w:color="auto"/>
                            <w:left w:val="none" w:sz="0" w:space="0" w:color="auto"/>
                            <w:bottom w:val="none" w:sz="0" w:space="0" w:color="auto"/>
                            <w:right w:val="none" w:sz="0" w:space="0" w:color="auto"/>
                          </w:divBdr>
                        </w:div>
                        <w:div w:id="1070008752">
                          <w:marLeft w:val="0"/>
                          <w:marRight w:val="0"/>
                          <w:marTop w:val="0"/>
                          <w:marBottom w:val="0"/>
                          <w:divBdr>
                            <w:top w:val="none" w:sz="0" w:space="0" w:color="auto"/>
                            <w:left w:val="none" w:sz="0" w:space="0" w:color="auto"/>
                            <w:bottom w:val="none" w:sz="0" w:space="0" w:color="auto"/>
                            <w:right w:val="none" w:sz="0" w:space="0" w:color="auto"/>
                          </w:divBdr>
                        </w:div>
                      </w:divsChild>
                    </w:div>
                    <w:div w:id="898318644">
                      <w:marLeft w:val="0"/>
                      <w:marRight w:val="0"/>
                      <w:marTop w:val="0"/>
                      <w:marBottom w:val="0"/>
                      <w:divBdr>
                        <w:top w:val="none" w:sz="0" w:space="0" w:color="auto"/>
                        <w:left w:val="none" w:sz="0" w:space="0" w:color="auto"/>
                        <w:bottom w:val="none" w:sz="0" w:space="0" w:color="auto"/>
                        <w:right w:val="none" w:sz="0" w:space="0" w:color="auto"/>
                      </w:divBdr>
                      <w:divsChild>
                        <w:div w:id="1676151337">
                          <w:marLeft w:val="0"/>
                          <w:marRight w:val="0"/>
                          <w:marTop w:val="0"/>
                          <w:marBottom w:val="0"/>
                          <w:divBdr>
                            <w:top w:val="none" w:sz="0" w:space="0" w:color="auto"/>
                            <w:left w:val="none" w:sz="0" w:space="0" w:color="auto"/>
                            <w:bottom w:val="none" w:sz="0" w:space="0" w:color="auto"/>
                            <w:right w:val="none" w:sz="0" w:space="0" w:color="auto"/>
                          </w:divBdr>
                        </w:div>
                        <w:div w:id="1586180788">
                          <w:marLeft w:val="0"/>
                          <w:marRight w:val="0"/>
                          <w:marTop w:val="0"/>
                          <w:marBottom w:val="0"/>
                          <w:divBdr>
                            <w:top w:val="none" w:sz="0" w:space="0" w:color="auto"/>
                            <w:left w:val="none" w:sz="0" w:space="0" w:color="auto"/>
                            <w:bottom w:val="none" w:sz="0" w:space="0" w:color="auto"/>
                            <w:right w:val="none" w:sz="0" w:space="0" w:color="auto"/>
                          </w:divBdr>
                        </w:div>
                      </w:divsChild>
                    </w:div>
                    <w:div w:id="1293251306">
                      <w:marLeft w:val="0"/>
                      <w:marRight w:val="0"/>
                      <w:marTop w:val="0"/>
                      <w:marBottom w:val="0"/>
                      <w:divBdr>
                        <w:top w:val="none" w:sz="0" w:space="0" w:color="auto"/>
                        <w:left w:val="none" w:sz="0" w:space="0" w:color="auto"/>
                        <w:bottom w:val="none" w:sz="0" w:space="0" w:color="auto"/>
                        <w:right w:val="none" w:sz="0" w:space="0" w:color="auto"/>
                      </w:divBdr>
                      <w:divsChild>
                        <w:div w:id="1910923821">
                          <w:marLeft w:val="0"/>
                          <w:marRight w:val="0"/>
                          <w:marTop w:val="0"/>
                          <w:marBottom w:val="0"/>
                          <w:divBdr>
                            <w:top w:val="none" w:sz="0" w:space="0" w:color="auto"/>
                            <w:left w:val="none" w:sz="0" w:space="0" w:color="auto"/>
                            <w:bottom w:val="none" w:sz="0" w:space="0" w:color="auto"/>
                            <w:right w:val="none" w:sz="0" w:space="0" w:color="auto"/>
                          </w:divBdr>
                        </w:div>
                        <w:div w:id="27787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76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812</Words>
  <Characters>4791</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lenka</dc:creator>
  <cp:lastModifiedBy>lenka</cp:lastModifiedBy>
  <cp:revision>6</cp:revision>
  <cp:lastPrinted>2022-09-23T08:56:00Z</cp:lastPrinted>
  <dcterms:created xsi:type="dcterms:W3CDTF">2022-09-23T08:42:00Z</dcterms:created>
  <dcterms:modified xsi:type="dcterms:W3CDTF">2022-09-23T09:01:00Z</dcterms:modified>
</cp:coreProperties>
</file>